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612E" w:rsidRDefault="00C2202A" w:rsidP="004C1869">
      <w:pPr>
        <w:rPr>
          <w:sz w:val="36"/>
        </w:rPr>
      </w:pPr>
      <w:r>
        <w:rPr>
          <w:sz w:val="36"/>
        </w:rPr>
        <w:t xml:space="preserve">China </w:t>
      </w:r>
      <w:r w:rsidR="004C1869">
        <w:rPr>
          <w:sz w:val="36"/>
        </w:rPr>
        <w:t>– Country Data</w:t>
      </w:r>
    </w:p>
    <w:tbl>
      <w:tblPr>
        <w:tblW w:w="8200" w:type="dxa"/>
        <w:tblInd w:w="93" w:type="dxa"/>
        <w:tblLook w:val="04A0" w:firstRow="1" w:lastRow="0" w:firstColumn="1" w:lastColumn="0" w:noHBand="0" w:noVBand="1"/>
      </w:tblPr>
      <w:tblGrid>
        <w:gridCol w:w="4174"/>
        <w:gridCol w:w="4026"/>
      </w:tblGrid>
      <w:tr w:rsidR="001C6F03" w:rsidRPr="001C6F03" w:rsidTr="001C6F03">
        <w:trPr>
          <w:trHeight w:val="315"/>
        </w:trPr>
        <w:tc>
          <w:tcPr>
            <w:tcW w:w="820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B8CCE4"/>
            <w:noWrap/>
            <w:vAlign w:val="bottom"/>
            <w:hideMark/>
          </w:tcPr>
          <w:p w:rsidR="001C6F03" w:rsidRPr="00756082" w:rsidRDefault="001C6F03" w:rsidP="001C6F03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21"/>
                <w:szCs w:val="21"/>
                <w:lang w:eastAsia="en-AU"/>
              </w:rPr>
            </w:pPr>
            <w:r w:rsidRPr="00756082">
              <w:rPr>
                <w:rFonts w:ascii="Calibri" w:eastAsia="Times New Roman" w:hAnsi="Calibri" w:cs="Times New Roman"/>
                <w:b/>
                <w:color w:val="000000"/>
                <w:sz w:val="21"/>
                <w:szCs w:val="21"/>
                <w:lang w:eastAsia="en-AU"/>
              </w:rPr>
              <w:t>People</w:t>
            </w:r>
          </w:p>
        </w:tc>
        <w:bookmarkStart w:id="0" w:name="_GoBack"/>
        <w:bookmarkEnd w:id="0"/>
      </w:tr>
      <w:tr w:rsidR="001C6F03" w:rsidRPr="001C6F03" w:rsidTr="001C6F03">
        <w:trPr>
          <w:trHeight w:val="315"/>
        </w:trPr>
        <w:tc>
          <w:tcPr>
            <w:tcW w:w="417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1C6F03" w:rsidRPr="001C6F03" w:rsidRDefault="001C6F03" w:rsidP="001C6F0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1"/>
                <w:szCs w:val="21"/>
                <w:lang w:eastAsia="en-AU"/>
              </w:rPr>
            </w:pPr>
            <w:r w:rsidRPr="001C6F03">
              <w:rPr>
                <w:rFonts w:ascii="Calibri" w:eastAsia="Times New Roman" w:hAnsi="Calibri" w:cs="Times New Roman"/>
                <w:color w:val="000000"/>
                <w:sz w:val="21"/>
                <w:szCs w:val="21"/>
                <w:lang w:eastAsia="en-AU"/>
              </w:rPr>
              <w:t>Population</w:t>
            </w:r>
          </w:p>
        </w:tc>
        <w:tc>
          <w:tcPr>
            <w:tcW w:w="40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1C6F03" w:rsidRPr="001C6F03" w:rsidRDefault="001C6F03" w:rsidP="001C6F0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1"/>
                <w:szCs w:val="21"/>
                <w:lang w:eastAsia="en-AU"/>
              </w:rPr>
            </w:pPr>
            <w:r w:rsidRPr="001C6F03">
              <w:rPr>
                <w:rFonts w:ascii="Calibri" w:eastAsia="Times New Roman" w:hAnsi="Calibri" w:cs="Times New Roman"/>
                <w:color w:val="000000"/>
                <w:sz w:val="21"/>
                <w:szCs w:val="21"/>
                <w:lang w:eastAsia="en-AU"/>
              </w:rPr>
              <w:t>1 349 585 838 (July 2013 est.)</w:t>
            </w:r>
          </w:p>
        </w:tc>
      </w:tr>
      <w:tr w:rsidR="001C6F03" w:rsidRPr="001C6F03" w:rsidTr="001C6F03">
        <w:trPr>
          <w:trHeight w:val="315"/>
        </w:trPr>
        <w:tc>
          <w:tcPr>
            <w:tcW w:w="417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1C6F03" w:rsidRPr="001C6F03" w:rsidRDefault="001C6F03" w:rsidP="001C6F0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1"/>
                <w:szCs w:val="21"/>
                <w:lang w:eastAsia="en-AU"/>
              </w:rPr>
            </w:pPr>
            <w:r w:rsidRPr="001C6F03">
              <w:rPr>
                <w:rFonts w:ascii="Calibri" w:eastAsia="Times New Roman" w:hAnsi="Calibri" w:cs="Times New Roman"/>
                <w:color w:val="000000"/>
                <w:sz w:val="21"/>
                <w:szCs w:val="21"/>
                <w:lang w:eastAsia="en-AU"/>
              </w:rPr>
              <w:t>Age structure</w:t>
            </w:r>
          </w:p>
        </w:tc>
        <w:tc>
          <w:tcPr>
            <w:tcW w:w="40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1C6F03" w:rsidRPr="001C6F03" w:rsidRDefault="001C6F03" w:rsidP="001C6F0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1"/>
                <w:szCs w:val="21"/>
                <w:lang w:eastAsia="en-AU"/>
              </w:rPr>
            </w:pPr>
            <w:r w:rsidRPr="001C6F03">
              <w:rPr>
                <w:rFonts w:ascii="Calibri" w:eastAsia="Times New Roman" w:hAnsi="Calibri" w:cs="Times New Roman"/>
                <w:color w:val="000000"/>
                <w:sz w:val="21"/>
                <w:szCs w:val="21"/>
                <w:lang w:eastAsia="en-AU"/>
              </w:rPr>
              <w:t> </w:t>
            </w:r>
          </w:p>
        </w:tc>
      </w:tr>
      <w:tr w:rsidR="001C6F03" w:rsidRPr="001C6F03" w:rsidTr="001C6F03">
        <w:trPr>
          <w:trHeight w:val="315"/>
        </w:trPr>
        <w:tc>
          <w:tcPr>
            <w:tcW w:w="417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1C6F03" w:rsidRPr="001C6F03" w:rsidRDefault="001C6F03" w:rsidP="001C6F03">
            <w:pPr>
              <w:spacing w:after="0" w:line="240" w:lineRule="auto"/>
              <w:rPr>
                <w:rFonts w:ascii="Calibri" w:eastAsia="Times New Roman" w:hAnsi="Calibri" w:cs="Times New Roman"/>
                <w:i/>
                <w:iCs/>
                <w:color w:val="000000"/>
                <w:sz w:val="21"/>
                <w:szCs w:val="21"/>
                <w:lang w:eastAsia="en-AU"/>
              </w:rPr>
            </w:pPr>
            <w:r w:rsidRPr="001C6F03">
              <w:rPr>
                <w:rFonts w:ascii="Calibri" w:eastAsia="Times New Roman" w:hAnsi="Calibri" w:cs="Times New Roman"/>
                <w:i/>
                <w:iCs/>
                <w:color w:val="000000"/>
                <w:sz w:val="21"/>
                <w:szCs w:val="21"/>
                <w:lang w:eastAsia="en-AU"/>
              </w:rPr>
              <w:t xml:space="preserve">    0-14 years</w:t>
            </w:r>
          </w:p>
        </w:tc>
        <w:tc>
          <w:tcPr>
            <w:tcW w:w="40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1C6F03" w:rsidRPr="001C6F03" w:rsidRDefault="001C6F03" w:rsidP="001C6F0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1"/>
                <w:szCs w:val="21"/>
                <w:lang w:eastAsia="en-AU"/>
              </w:rPr>
            </w:pPr>
            <w:r w:rsidRPr="001C6F03">
              <w:rPr>
                <w:rFonts w:ascii="Calibri" w:eastAsia="Times New Roman" w:hAnsi="Calibri" w:cs="Times New Roman"/>
                <w:color w:val="000000"/>
                <w:sz w:val="21"/>
                <w:szCs w:val="21"/>
                <w:lang w:eastAsia="en-AU"/>
              </w:rPr>
              <w:t>17.20%</w:t>
            </w:r>
          </w:p>
        </w:tc>
      </w:tr>
      <w:tr w:rsidR="001C6F03" w:rsidRPr="001C6F03" w:rsidTr="001C6F03">
        <w:trPr>
          <w:trHeight w:val="315"/>
        </w:trPr>
        <w:tc>
          <w:tcPr>
            <w:tcW w:w="417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1C6F03" w:rsidRPr="001C6F03" w:rsidRDefault="001C6F03" w:rsidP="001C6F03">
            <w:pPr>
              <w:spacing w:after="0" w:line="240" w:lineRule="auto"/>
              <w:rPr>
                <w:rFonts w:ascii="Calibri" w:eastAsia="Times New Roman" w:hAnsi="Calibri" w:cs="Times New Roman"/>
                <w:i/>
                <w:iCs/>
                <w:color w:val="000000"/>
                <w:sz w:val="21"/>
                <w:szCs w:val="21"/>
                <w:lang w:eastAsia="en-AU"/>
              </w:rPr>
            </w:pPr>
            <w:r w:rsidRPr="001C6F03">
              <w:rPr>
                <w:rFonts w:ascii="Calibri" w:eastAsia="Times New Roman" w:hAnsi="Calibri" w:cs="Times New Roman"/>
                <w:i/>
                <w:iCs/>
                <w:color w:val="000000"/>
                <w:sz w:val="21"/>
                <w:szCs w:val="21"/>
                <w:lang w:eastAsia="en-AU"/>
              </w:rPr>
              <w:t xml:space="preserve">    15 - 64 years</w:t>
            </w:r>
          </w:p>
        </w:tc>
        <w:tc>
          <w:tcPr>
            <w:tcW w:w="40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1C6F03" w:rsidRPr="001C6F03" w:rsidRDefault="001C6F03" w:rsidP="001C6F0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1"/>
                <w:szCs w:val="21"/>
                <w:lang w:eastAsia="en-AU"/>
              </w:rPr>
            </w:pPr>
            <w:r w:rsidRPr="001C6F03">
              <w:rPr>
                <w:rFonts w:ascii="Calibri" w:eastAsia="Times New Roman" w:hAnsi="Calibri" w:cs="Times New Roman"/>
                <w:color w:val="000000"/>
                <w:sz w:val="21"/>
                <w:szCs w:val="21"/>
                <w:lang w:eastAsia="en-AU"/>
              </w:rPr>
              <w:t>73.40%</w:t>
            </w:r>
          </w:p>
        </w:tc>
      </w:tr>
      <w:tr w:rsidR="001C6F03" w:rsidRPr="001C6F03" w:rsidTr="001C6F03">
        <w:trPr>
          <w:trHeight w:val="315"/>
        </w:trPr>
        <w:tc>
          <w:tcPr>
            <w:tcW w:w="417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1C6F03" w:rsidRPr="001C6F03" w:rsidRDefault="001C6F03" w:rsidP="001C6F03">
            <w:pPr>
              <w:spacing w:after="0" w:line="240" w:lineRule="auto"/>
              <w:rPr>
                <w:rFonts w:ascii="Calibri" w:eastAsia="Times New Roman" w:hAnsi="Calibri" w:cs="Times New Roman"/>
                <w:i/>
                <w:iCs/>
                <w:color w:val="000000"/>
                <w:sz w:val="21"/>
                <w:szCs w:val="21"/>
                <w:lang w:eastAsia="en-AU"/>
              </w:rPr>
            </w:pPr>
            <w:r w:rsidRPr="001C6F03">
              <w:rPr>
                <w:rFonts w:ascii="Calibri" w:eastAsia="Times New Roman" w:hAnsi="Calibri" w:cs="Times New Roman"/>
                <w:i/>
                <w:iCs/>
                <w:color w:val="000000"/>
                <w:sz w:val="21"/>
                <w:szCs w:val="21"/>
                <w:lang w:eastAsia="en-AU"/>
              </w:rPr>
              <w:t xml:space="preserve">    65 years and over</w:t>
            </w:r>
          </w:p>
        </w:tc>
        <w:tc>
          <w:tcPr>
            <w:tcW w:w="40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1C6F03" w:rsidRPr="001C6F03" w:rsidRDefault="001C6F03" w:rsidP="001C6F0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1"/>
                <w:szCs w:val="21"/>
                <w:lang w:eastAsia="en-AU"/>
              </w:rPr>
            </w:pPr>
            <w:r w:rsidRPr="001C6F03">
              <w:rPr>
                <w:rFonts w:ascii="Calibri" w:eastAsia="Times New Roman" w:hAnsi="Calibri" w:cs="Times New Roman"/>
                <w:color w:val="000000"/>
                <w:sz w:val="21"/>
                <w:szCs w:val="21"/>
                <w:lang w:eastAsia="en-AU"/>
              </w:rPr>
              <w:t>9.40%</w:t>
            </w:r>
          </w:p>
        </w:tc>
      </w:tr>
      <w:tr w:rsidR="001C6F03" w:rsidRPr="001C6F03" w:rsidTr="001C6F03">
        <w:trPr>
          <w:trHeight w:val="315"/>
        </w:trPr>
        <w:tc>
          <w:tcPr>
            <w:tcW w:w="417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1C6F03" w:rsidRPr="001C6F03" w:rsidRDefault="001C6F03" w:rsidP="001C6F0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1"/>
                <w:szCs w:val="21"/>
                <w:lang w:eastAsia="en-AU"/>
              </w:rPr>
            </w:pPr>
            <w:r w:rsidRPr="001C6F03">
              <w:rPr>
                <w:rFonts w:ascii="Calibri" w:eastAsia="Times New Roman" w:hAnsi="Calibri" w:cs="Times New Roman"/>
                <w:color w:val="000000"/>
                <w:sz w:val="21"/>
                <w:szCs w:val="21"/>
                <w:lang w:eastAsia="en-AU"/>
              </w:rPr>
              <w:t xml:space="preserve">Population Density people per </w:t>
            </w:r>
            <w:proofErr w:type="spellStart"/>
            <w:r w:rsidRPr="001C6F03">
              <w:rPr>
                <w:rFonts w:ascii="Calibri" w:eastAsia="Times New Roman" w:hAnsi="Calibri" w:cs="Times New Roman"/>
                <w:color w:val="000000"/>
                <w:sz w:val="21"/>
                <w:szCs w:val="21"/>
                <w:lang w:eastAsia="en-AU"/>
              </w:rPr>
              <w:t>sq</w:t>
            </w:r>
            <w:proofErr w:type="spellEnd"/>
            <w:r w:rsidRPr="001C6F03">
              <w:rPr>
                <w:rFonts w:ascii="Calibri" w:eastAsia="Times New Roman" w:hAnsi="Calibri" w:cs="Times New Roman"/>
                <w:color w:val="000000"/>
                <w:sz w:val="21"/>
                <w:szCs w:val="21"/>
                <w:lang w:eastAsia="en-AU"/>
              </w:rPr>
              <w:t xml:space="preserve"> km</w:t>
            </w:r>
          </w:p>
        </w:tc>
        <w:tc>
          <w:tcPr>
            <w:tcW w:w="40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1C6F03" w:rsidRPr="001C6F03" w:rsidRDefault="001C6F03" w:rsidP="001C6F0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1"/>
                <w:szCs w:val="21"/>
                <w:lang w:eastAsia="en-AU"/>
              </w:rPr>
            </w:pPr>
            <w:r w:rsidRPr="001C6F03">
              <w:rPr>
                <w:rFonts w:ascii="Calibri" w:eastAsia="Times New Roman" w:hAnsi="Calibri" w:cs="Times New Roman"/>
                <w:color w:val="000000"/>
                <w:sz w:val="21"/>
                <w:szCs w:val="21"/>
                <w:lang w:eastAsia="en-AU"/>
              </w:rPr>
              <w:t>142</w:t>
            </w:r>
          </w:p>
        </w:tc>
      </w:tr>
      <w:tr w:rsidR="001C6F03" w:rsidRPr="001C6F03" w:rsidTr="001C6F03">
        <w:trPr>
          <w:trHeight w:val="585"/>
        </w:trPr>
        <w:tc>
          <w:tcPr>
            <w:tcW w:w="417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C6F03" w:rsidRPr="001C6F03" w:rsidRDefault="001C6F03" w:rsidP="001C6F0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1"/>
                <w:szCs w:val="21"/>
                <w:lang w:eastAsia="en-AU"/>
              </w:rPr>
            </w:pPr>
            <w:r w:rsidRPr="001C6F03">
              <w:rPr>
                <w:rFonts w:ascii="Calibri" w:eastAsia="Times New Roman" w:hAnsi="Calibri" w:cs="Times New Roman"/>
                <w:color w:val="000000"/>
                <w:sz w:val="21"/>
                <w:szCs w:val="21"/>
                <w:lang w:eastAsia="en-AU"/>
              </w:rPr>
              <w:t>Greatest population Density (geographically)</w:t>
            </w:r>
          </w:p>
        </w:tc>
        <w:tc>
          <w:tcPr>
            <w:tcW w:w="40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C6F03" w:rsidRPr="001C6F03" w:rsidRDefault="001C6F03" w:rsidP="001C6F0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1"/>
                <w:szCs w:val="21"/>
                <w:lang w:eastAsia="en-AU"/>
              </w:rPr>
            </w:pPr>
            <w:r w:rsidRPr="001C6F03">
              <w:rPr>
                <w:rFonts w:ascii="Calibri" w:eastAsia="Times New Roman" w:hAnsi="Calibri" w:cs="Times New Roman"/>
                <w:color w:val="000000"/>
                <w:sz w:val="21"/>
                <w:szCs w:val="21"/>
                <w:lang w:eastAsia="en-AU"/>
              </w:rPr>
              <w:t>East coast (population decreases the further you head west)</w:t>
            </w:r>
          </w:p>
        </w:tc>
      </w:tr>
      <w:tr w:rsidR="001C6F03" w:rsidRPr="001C6F03" w:rsidTr="001C6F03">
        <w:trPr>
          <w:trHeight w:val="315"/>
        </w:trPr>
        <w:tc>
          <w:tcPr>
            <w:tcW w:w="417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1C6F03" w:rsidRPr="001C6F03" w:rsidRDefault="001C6F03" w:rsidP="001C6F0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1"/>
                <w:szCs w:val="21"/>
                <w:lang w:eastAsia="en-AU"/>
              </w:rPr>
            </w:pPr>
            <w:r w:rsidRPr="001C6F03">
              <w:rPr>
                <w:rFonts w:ascii="Calibri" w:eastAsia="Times New Roman" w:hAnsi="Calibri" w:cs="Times New Roman"/>
                <w:color w:val="000000"/>
                <w:sz w:val="21"/>
                <w:szCs w:val="21"/>
                <w:lang w:eastAsia="en-AU"/>
              </w:rPr>
              <w:t>Population Growth Rate</w:t>
            </w:r>
          </w:p>
        </w:tc>
        <w:tc>
          <w:tcPr>
            <w:tcW w:w="40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1C6F03" w:rsidRPr="001C6F03" w:rsidRDefault="001C6F03" w:rsidP="001C6F0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1"/>
                <w:szCs w:val="21"/>
                <w:lang w:eastAsia="en-AU"/>
              </w:rPr>
            </w:pPr>
            <w:r w:rsidRPr="001C6F03">
              <w:rPr>
                <w:rFonts w:ascii="Calibri" w:eastAsia="Times New Roman" w:hAnsi="Calibri" w:cs="Times New Roman"/>
                <w:color w:val="000000"/>
                <w:sz w:val="21"/>
                <w:szCs w:val="21"/>
                <w:lang w:eastAsia="en-AU"/>
              </w:rPr>
              <w:t>0.46% per year</w:t>
            </w:r>
          </w:p>
        </w:tc>
      </w:tr>
      <w:tr w:rsidR="001C6F03" w:rsidRPr="001C6F03" w:rsidTr="001C6F03">
        <w:trPr>
          <w:trHeight w:val="315"/>
        </w:trPr>
        <w:tc>
          <w:tcPr>
            <w:tcW w:w="417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1C6F03" w:rsidRPr="001C6F03" w:rsidRDefault="001C6F03" w:rsidP="001C6F0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1"/>
                <w:szCs w:val="21"/>
                <w:lang w:eastAsia="en-AU"/>
              </w:rPr>
            </w:pPr>
            <w:r w:rsidRPr="001C6F03">
              <w:rPr>
                <w:rFonts w:ascii="Calibri" w:eastAsia="Times New Roman" w:hAnsi="Calibri" w:cs="Times New Roman"/>
                <w:color w:val="000000"/>
                <w:sz w:val="21"/>
                <w:szCs w:val="21"/>
                <w:lang w:eastAsia="en-AU"/>
              </w:rPr>
              <w:t>Urban Population</w:t>
            </w:r>
          </w:p>
        </w:tc>
        <w:tc>
          <w:tcPr>
            <w:tcW w:w="40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1C6F03" w:rsidRPr="001C6F03" w:rsidRDefault="001C6F03" w:rsidP="001C6F0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1"/>
                <w:szCs w:val="21"/>
                <w:lang w:eastAsia="en-AU"/>
              </w:rPr>
            </w:pPr>
            <w:r w:rsidRPr="001C6F03">
              <w:rPr>
                <w:rFonts w:ascii="Calibri" w:eastAsia="Times New Roman" w:hAnsi="Calibri" w:cs="Times New Roman"/>
                <w:color w:val="000000"/>
                <w:sz w:val="21"/>
                <w:szCs w:val="21"/>
                <w:lang w:eastAsia="en-AU"/>
              </w:rPr>
              <w:t>47.00%</w:t>
            </w:r>
          </w:p>
        </w:tc>
      </w:tr>
      <w:tr w:rsidR="001C6F03" w:rsidRPr="001C6F03" w:rsidTr="001C6F03">
        <w:trPr>
          <w:trHeight w:val="315"/>
        </w:trPr>
        <w:tc>
          <w:tcPr>
            <w:tcW w:w="820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CD5B4"/>
            <w:noWrap/>
            <w:vAlign w:val="bottom"/>
            <w:hideMark/>
          </w:tcPr>
          <w:p w:rsidR="001C6F03" w:rsidRPr="00756082" w:rsidRDefault="001C6F03" w:rsidP="001C6F03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21"/>
                <w:szCs w:val="21"/>
                <w:lang w:eastAsia="en-AU"/>
              </w:rPr>
            </w:pPr>
            <w:r w:rsidRPr="00756082">
              <w:rPr>
                <w:rFonts w:ascii="Calibri" w:eastAsia="Times New Roman" w:hAnsi="Calibri" w:cs="Times New Roman"/>
                <w:b/>
                <w:color w:val="000000"/>
                <w:sz w:val="21"/>
                <w:szCs w:val="21"/>
                <w:lang w:eastAsia="en-AU"/>
              </w:rPr>
              <w:t>Geography</w:t>
            </w:r>
          </w:p>
        </w:tc>
      </w:tr>
      <w:tr w:rsidR="001C6F03" w:rsidRPr="001C6F03" w:rsidTr="001C6F03">
        <w:trPr>
          <w:trHeight w:val="1155"/>
        </w:trPr>
        <w:tc>
          <w:tcPr>
            <w:tcW w:w="417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1C6F03" w:rsidRPr="001C6F03" w:rsidRDefault="001C6F03" w:rsidP="001C6F0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1"/>
                <w:szCs w:val="21"/>
                <w:lang w:eastAsia="en-AU"/>
              </w:rPr>
            </w:pPr>
            <w:r w:rsidRPr="001C6F03">
              <w:rPr>
                <w:rFonts w:ascii="Calibri" w:eastAsia="Times New Roman" w:hAnsi="Calibri" w:cs="Times New Roman"/>
                <w:color w:val="000000"/>
                <w:sz w:val="21"/>
                <w:szCs w:val="21"/>
                <w:lang w:eastAsia="en-AU"/>
              </w:rPr>
              <w:t>Location</w:t>
            </w:r>
          </w:p>
        </w:tc>
        <w:tc>
          <w:tcPr>
            <w:tcW w:w="40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C6F03" w:rsidRPr="001C6F03" w:rsidRDefault="001C6F03" w:rsidP="001C6F0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1"/>
                <w:szCs w:val="21"/>
                <w:lang w:eastAsia="en-AU"/>
              </w:rPr>
            </w:pPr>
            <w:r w:rsidRPr="001C6F03">
              <w:rPr>
                <w:rFonts w:ascii="Calibri" w:eastAsia="Times New Roman" w:hAnsi="Calibri" w:cs="Times New Roman"/>
                <w:color w:val="000000"/>
                <w:sz w:val="21"/>
                <w:szCs w:val="21"/>
                <w:lang w:eastAsia="en-AU"/>
              </w:rPr>
              <w:t>Eastern Asia, bordering the East China Sea, Korea Bay, Yellow Sea, and South China Sea, between North Korea and Vietnam</w:t>
            </w:r>
          </w:p>
        </w:tc>
      </w:tr>
      <w:tr w:rsidR="001C6F03" w:rsidRPr="001C6F03" w:rsidTr="001C6F03">
        <w:trPr>
          <w:trHeight w:val="315"/>
        </w:trPr>
        <w:tc>
          <w:tcPr>
            <w:tcW w:w="820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1C6F03" w:rsidRPr="001C6F03" w:rsidRDefault="001C6F03" w:rsidP="001C6F0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1"/>
                <w:szCs w:val="21"/>
                <w:lang w:eastAsia="en-AU"/>
              </w:rPr>
            </w:pPr>
            <w:r w:rsidRPr="001C6F03">
              <w:rPr>
                <w:rFonts w:ascii="Calibri" w:eastAsia="Times New Roman" w:hAnsi="Calibri" w:cs="Times New Roman"/>
                <w:color w:val="000000"/>
                <w:sz w:val="21"/>
                <w:szCs w:val="21"/>
                <w:lang w:eastAsia="en-AU"/>
              </w:rPr>
              <w:t>Area (in square kilometres)</w:t>
            </w:r>
          </w:p>
        </w:tc>
      </w:tr>
      <w:tr w:rsidR="001C6F03" w:rsidRPr="001C6F03" w:rsidTr="001C6F03">
        <w:trPr>
          <w:trHeight w:val="315"/>
        </w:trPr>
        <w:tc>
          <w:tcPr>
            <w:tcW w:w="417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1C6F03" w:rsidRPr="001C6F03" w:rsidRDefault="001C6F03" w:rsidP="001C6F03">
            <w:pPr>
              <w:spacing w:after="0" w:line="240" w:lineRule="auto"/>
              <w:rPr>
                <w:rFonts w:ascii="Calibri" w:eastAsia="Times New Roman" w:hAnsi="Calibri" w:cs="Times New Roman"/>
                <w:i/>
                <w:iCs/>
                <w:color w:val="000000"/>
                <w:sz w:val="21"/>
                <w:szCs w:val="21"/>
                <w:lang w:eastAsia="en-AU"/>
              </w:rPr>
            </w:pPr>
            <w:r w:rsidRPr="001C6F03">
              <w:rPr>
                <w:rFonts w:ascii="Calibri" w:eastAsia="Times New Roman" w:hAnsi="Calibri" w:cs="Times New Roman"/>
                <w:i/>
                <w:iCs/>
                <w:color w:val="000000"/>
                <w:sz w:val="21"/>
                <w:szCs w:val="21"/>
                <w:lang w:eastAsia="en-AU"/>
              </w:rPr>
              <w:t xml:space="preserve">    land</w:t>
            </w:r>
          </w:p>
        </w:tc>
        <w:tc>
          <w:tcPr>
            <w:tcW w:w="40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1C6F03" w:rsidRPr="001C6F03" w:rsidRDefault="001C6F03" w:rsidP="001C6F0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1"/>
                <w:szCs w:val="21"/>
                <w:lang w:eastAsia="en-AU"/>
              </w:rPr>
            </w:pPr>
            <w:r w:rsidRPr="001C6F03">
              <w:rPr>
                <w:rFonts w:ascii="Calibri" w:eastAsia="Times New Roman" w:hAnsi="Calibri" w:cs="Times New Roman"/>
                <w:color w:val="000000"/>
                <w:sz w:val="21"/>
                <w:szCs w:val="21"/>
                <w:lang w:eastAsia="en-AU"/>
              </w:rPr>
              <w:t xml:space="preserve">9,569,901 </w:t>
            </w:r>
            <w:proofErr w:type="spellStart"/>
            <w:r w:rsidRPr="001C6F03">
              <w:rPr>
                <w:rFonts w:ascii="Calibri" w:eastAsia="Times New Roman" w:hAnsi="Calibri" w:cs="Times New Roman"/>
                <w:color w:val="000000"/>
                <w:sz w:val="21"/>
                <w:szCs w:val="21"/>
                <w:lang w:eastAsia="en-AU"/>
              </w:rPr>
              <w:t>sq</w:t>
            </w:r>
            <w:proofErr w:type="spellEnd"/>
            <w:r w:rsidRPr="001C6F03">
              <w:rPr>
                <w:rFonts w:ascii="Calibri" w:eastAsia="Times New Roman" w:hAnsi="Calibri" w:cs="Times New Roman"/>
                <w:color w:val="000000"/>
                <w:sz w:val="21"/>
                <w:szCs w:val="21"/>
                <w:lang w:eastAsia="en-AU"/>
              </w:rPr>
              <w:t xml:space="preserve"> km</w:t>
            </w:r>
          </w:p>
        </w:tc>
      </w:tr>
      <w:tr w:rsidR="001C6F03" w:rsidRPr="001C6F03" w:rsidTr="001C6F03">
        <w:trPr>
          <w:trHeight w:val="315"/>
        </w:trPr>
        <w:tc>
          <w:tcPr>
            <w:tcW w:w="417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1C6F03" w:rsidRPr="001C6F03" w:rsidRDefault="001C6F03" w:rsidP="001C6F03">
            <w:pPr>
              <w:spacing w:after="0" w:line="240" w:lineRule="auto"/>
              <w:rPr>
                <w:rFonts w:ascii="Calibri" w:eastAsia="Times New Roman" w:hAnsi="Calibri" w:cs="Times New Roman"/>
                <w:i/>
                <w:iCs/>
                <w:color w:val="000000"/>
                <w:sz w:val="21"/>
                <w:szCs w:val="21"/>
                <w:lang w:eastAsia="en-AU"/>
              </w:rPr>
            </w:pPr>
            <w:r w:rsidRPr="001C6F03">
              <w:rPr>
                <w:rFonts w:ascii="Calibri" w:eastAsia="Times New Roman" w:hAnsi="Calibri" w:cs="Times New Roman"/>
                <w:i/>
                <w:iCs/>
                <w:color w:val="000000"/>
                <w:sz w:val="21"/>
                <w:szCs w:val="21"/>
                <w:lang w:eastAsia="en-AU"/>
              </w:rPr>
              <w:t xml:space="preserve">    water</w:t>
            </w:r>
          </w:p>
        </w:tc>
        <w:tc>
          <w:tcPr>
            <w:tcW w:w="40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1C6F03" w:rsidRPr="001C6F03" w:rsidRDefault="001C6F03" w:rsidP="001C6F0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1"/>
                <w:szCs w:val="21"/>
                <w:lang w:eastAsia="en-AU"/>
              </w:rPr>
            </w:pPr>
            <w:r w:rsidRPr="001C6F03">
              <w:rPr>
                <w:rFonts w:ascii="Calibri" w:eastAsia="Times New Roman" w:hAnsi="Calibri" w:cs="Times New Roman"/>
                <w:color w:val="000000"/>
                <w:sz w:val="21"/>
                <w:szCs w:val="21"/>
                <w:lang w:eastAsia="en-AU"/>
              </w:rPr>
              <w:t xml:space="preserve">27 060 </w:t>
            </w:r>
            <w:proofErr w:type="spellStart"/>
            <w:r w:rsidRPr="001C6F03">
              <w:rPr>
                <w:rFonts w:ascii="Calibri" w:eastAsia="Times New Roman" w:hAnsi="Calibri" w:cs="Times New Roman"/>
                <w:color w:val="000000"/>
                <w:sz w:val="21"/>
                <w:szCs w:val="21"/>
                <w:lang w:eastAsia="en-AU"/>
              </w:rPr>
              <w:t>sq</w:t>
            </w:r>
            <w:proofErr w:type="spellEnd"/>
            <w:r w:rsidRPr="001C6F03">
              <w:rPr>
                <w:rFonts w:ascii="Calibri" w:eastAsia="Times New Roman" w:hAnsi="Calibri" w:cs="Times New Roman"/>
                <w:color w:val="000000"/>
                <w:sz w:val="21"/>
                <w:szCs w:val="21"/>
                <w:lang w:eastAsia="en-AU"/>
              </w:rPr>
              <w:t xml:space="preserve"> km</w:t>
            </w:r>
          </w:p>
        </w:tc>
      </w:tr>
      <w:tr w:rsidR="001C6F03" w:rsidRPr="001C6F03" w:rsidTr="001C6F03">
        <w:trPr>
          <w:trHeight w:val="315"/>
        </w:trPr>
        <w:tc>
          <w:tcPr>
            <w:tcW w:w="417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1C6F03" w:rsidRPr="001C6F03" w:rsidRDefault="001C6F03" w:rsidP="001C6F0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1"/>
                <w:szCs w:val="21"/>
                <w:lang w:eastAsia="en-AU"/>
              </w:rPr>
            </w:pPr>
            <w:r w:rsidRPr="001C6F03">
              <w:rPr>
                <w:rFonts w:ascii="Calibri" w:eastAsia="Times New Roman" w:hAnsi="Calibri" w:cs="Times New Roman"/>
                <w:color w:val="000000"/>
                <w:sz w:val="21"/>
                <w:szCs w:val="21"/>
                <w:lang w:eastAsia="en-AU"/>
              </w:rPr>
              <w:t>Coastline Distance (in km)</w:t>
            </w:r>
          </w:p>
        </w:tc>
        <w:tc>
          <w:tcPr>
            <w:tcW w:w="40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1C6F03" w:rsidRPr="001C6F03" w:rsidRDefault="001C6F03" w:rsidP="001C6F0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1"/>
                <w:szCs w:val="21"/>
                <w:lang w:eastAsia="en-AU"/>
              </w:rPr>
            </w:pPr>
            <w:r w:rsidRPr="001C6F03">
              <w:rPr>
                <w:rFonts w:ascii="Calibri" w:eastAsia="Times New Roman" w:hAnsi="Calibri" w:cs="Times New Roman"/>
                <w:color w:val="000000"/>
                <w:sz w:val="21"/>
                <w:szCs w:val="21"/>
                <w:lang w:eastAsia="en-AU"/>
              </w:rPr>
              <w:t>14 500 km</w:t>
            </w:r>
          </w:p>
        </w:tc>
      </w:tr>
      <w:tr w:rsidR="001C6F03" w:rsidRPr="001C6F03" w:rsidTr="001C6F03">
        <w:trPr>
          <w:trHeight w:val="315"/>
        </w:trPr>
        <w:tc>
          <w:tcPr>
            <w:tcW w:w="820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00"/>
            <w:noWrap/>
            <w:vAlign w:val="bottom"/>
            <w:hideMark/>
          </w:tcPr>
          <w:p w:rsidR="001C6F03" w:rsidRPr="00756082" w:rsidRDefault="001C6F03" w:rsidP="001C6F03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21"/>
                <w:szCs w:val="21"/>
                <w:lang w:eastAsia="en-AU"/>
              </w:rPr>
            </w:pPr>
            <w:r w:rsidRPr="00756082">
              <w:rPr>
                <w:rFonts w:ascii="Calibri" w:eastAsia="Times New Roman" w:hAnsi="Calibri" w:cs="Times New Roman"/>
                <w:b/>
                <w:color w:val="000000"/>
                <w:sz w:val="21"/>
                <w:szCs w:val="21"/>
                <w:lang w:eastAsia="en-AU"/>
              </w:rPr>
              <w:t>Climate</w:t>
            </w:r>
          </w:p>
        </w:tc>
      </w:tr>
      <w:tr w:rsidR="001C6F03" w:rsidRPr="001C6F03" w:rsidTr="001C6F03">
        <w:trPr>
          <w:trHeight w:val="315"/>
        </w:trPr>
        <w:tc>
          <w:tcPr>
            <w:tcW w:w="417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1C6F03" w:rsidRPr="001C6F03" w:rsidRDefault="001C6F03" w:rsidP="001C6F03">
            <w:pPr>
              <w:spacing w:after="0" w:line="240" w:lineRule="auto"/>
              <w:rPr>
                <w:rFonts w:ascii="Calibri" w:eastAsia="Times New Roman" w:hAnsi="Calibri" w:cs="Times New Roman"/>
                <w:i/>
                <w:iCs/>
                <w:color w:val="000000"/>
                <w:sz w:val="21"/>
                <w:szCs w:val="21"/>
                <w:lang w:eastAsia="en-AU"/>
              </w:rPr>
            </w:pPr>
            <w:r w:rsidRPr="001C6F03">
              <w:rPr>
                <w:rFonts w:ascii="Calibri" w:eastAsia="Times New Roman" w:hAnsi="Calibri" w:cs="Times New Roman"/>
                <w:i/>
                <w:iCs/>
                <w:color w:val="000000"/>
                <w:sz w:val="21"/>
                <w:szCs w:val="21"/>
                <w:lang w:eastAsia="en-AU"/>
              </w:rPr>
              <w:t xml:space="preserve">    wind speeds</w:t>
            </w:r>
          </w:p>
        </w:tc>
        <w:tc>
          <w:tcPr>
            <w:tcW w:w="40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1C6F03" w:rsidRPr="001C6F03" w:rsidRDefault="001C6F03" w:rsidP="001C6F0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1"/>
                <w:szCs w:val="21"/>
                <w:lang w:eastAsia="en-AU"/>
              </w:rPr>
            </w:pPr>
            <w:r w:rsidRPr="001C6F03">
              <w:rPr>
                <w:rFonts w:ascii="Calibri" w:eastAsia="Times New Roman" w:hAnsi="Calibri" w:cs="Times New Roman"/>
                <w:color w:val="000000"/>
                <w:sz w:val="21"/>
                <w:szCs w:val="21"/>
                <w:lang w:eastAsia="en-AU"/>
              </w:rPr>
              <w:t>moderate to low</w:t>
            </w:r>
          </w:p>
        </w:tc>
      </w:tr>
      <w:tr w:rsidR="001C6F03" w:rsidRPr="001C6F03" w:rsidTr="001C6F03">
        <w:trPr>
          <w:trHeight w:val="315"/>
        </w:trPr>
        <w:tc>
          <w:tcPr>
            <w:tcW w:w="417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1C6F03" w:rsidRPr="001C6F03" w:rsidRDefault="001C6F03" w:rsidP="001C6F03">
            <w:pPr>
              <w:spacing w:after="0" w:line="240" w:lineRule="auto"/>
              <w:rPr>
                <w:rFonts w:ascii="Calibri" w:eastAsia="Times New Roman" w:hAnsi="Calibri" w:cs="Times New Roman"/>
                <w:i/>
                <w:iCs/>
                <w:color w:val="000000"/>
                <w:sz w:val="21"/>
                <w:szCs w:val="21"/>
                <w:lang w:eastAsia="en-AU"/>
              </w:rPr>
            </w:pPr>
            <w:r w:rsidRPr="001C6F03">
              <w:rPr>
                <w:rFonts w:ascii="Calibri" w:eastAsia="Times New Roman" w:hAnsi="Calibri" w:cs="Times New Roman"/>
                <w:i/>
                <w:iCs/>
                <w:color w:val="000000"/>
                <w:sz w:val="21"/>
                <w:szCs w:val="21"/>
                <w:lang w:eastAsia="en-AU"/>
              </w:rPr>
              <w:t xml:space="preserve">    average rainfall (in mm)</w:t>
            </w:r>
          </w:p>
        </w:tc>
        <w:tc>
          <w:tcPr>
            <w:tcW w:w="40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1C6F03" w:rsidRPr="001C6F03" w:rsidRDefault="001C6F03" w:rsidP="001C6F0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1"/>
                <w:szCs w:val="21"/>
                <w:lang w:eastAsia="en-AU"/>
              </w:rPr>
            </w:pPr>
            <w:r w:rsidRPr="001C6F03">
              <w:rPr>
                <w:rFonts w:ascii="Calibri" w:eastAsia="Times New Roman" w:hAnsi="Calibri" w:cs="Times New Roman"/>
                <w:color w:val="000000"/>
                <w:sz w:val="21"/>
                <w:szCs w:val="21"/>
                <w:lang w:eastAsia="en-AU"/>
              </w:rPr>
              <w:t>2-250</w:t>
            </w:r>
          </w:p>
        </w:tc>
      </w:tr>
      <w:tr w:rsidR="001C6F03" w:rsidRPr="001C6F03" w:rsidTr="001C6F03">
        <w:trPr>
          <w:trHeight w:val="315"/>
        </w:trPr>
        <w:tc>
          <w:tcPr>
            <w:tcW w:w="417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1C6F03" w:rsidRPr="001C6F03" w:rsidRDefault="001C6F03" w:rsidP="001C6F03">
            <w:pPr>
              <w:spacing w:after="0" w:line="240" w:lineRule="auto"/>
              <w:rPr>
                <w:rFonts w:ascii="Calibri" w:eastAsia="Times New Roman" w:hAnsi="Calibri" w:cs="Times New Roman"/>
                <w:i/>
                <w:iCs/>
                <w:color w:val="000000"/>
                <w:sz w:val="21"/>
                <w:szCs w:val="21"/>
                <w:lang w:eastAsia="en-AU"/>
              </w:rPr>
            </w:pPr>
            <w:r w:rsidRPr="001C6F03">
              <w:rPr>
                <w:rFonts w:ascii="Calibri" w:eastAsia="Times New Roman" w:hAnsi="Calibri" w:cs="Times New Roman"/>
                <w:i/>
                <w:iCs/>
                <w:color w:val="000000"/>
                <w:sz w:val="21"/>
                <w:szCs w:val="21"/>
                <w:lang w:eastAsia="en-AU"/>
              </w:rPr>
              <w:t xml:space="preserve">    average sunlight hours per day</w:t>
            </w:r>
          </w:p>
        </w:tc>
        <w:tc>
          <w:tcPr>
            <w:tcW w:w="40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1C6F03" w:rsidRPr="001C6F03" w:rsidRDefault="001C6F03" w:rsidP="001C6F0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1"/>
                <w:szCs w:val="21"/>
                <w:lang w:eastAsia="en-AU"/>
              </w:rPr>
            </w:pPr>
            <w:r w:rsidRPr="001C6F03">
              <w:rPr>
                <w:rFonts w:ascii="Calibri" w:eastAsia="Times New Roman" w:hAnsi="Calibri" w:cs="Times New Roman"/>
                <w:color w:val="000000"/>
                <w:sz w:val="21"/>
                <w:szCs w:val="21"/>
                <w:lang w:eastAsia="en-AU"/>
              </w:rPr>
              <w:t>4.5-10</w:t>
            </w:r>
          </w:p>
        </w:tc>
      </w:tr>
      <w:tr w:rsidR="001C6F03" w:rsidRPr="001C6F03" w:rsidTr="006766AC">
        <w:trPr>
          <w:trHeight w:val="315"/>
        </w:trPr>
        <w:tc>
          <w:tcPr>
            <w:tcW w:w="417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1C6F03" w:rsidRPr="001C6F03" w:rsidRDefault="001C6F03" w:rsidP="001C6F03">
            <w:pPr>
              <w:spacing w:after="0" w:line="240" w:lineRule="auto"/>
              <w:rPr>
                <w:rFonts w:ascii="Calibri" w:eastAsia="Times New Roman" w:hAnsi="Calibri" w:cs="Times New Roman"/>
                <w:i/>
                <w:iCs/>
                <w:color w:val="000000"/>
                <w:sz w:val="21"/>
                <w:szCs w:val="21"/>
                <w:lang w:eastAsia="en-AU"/>
              </w:rPr>
            </w:pPr>
            <w:r w:rsidRPr="001C6F03">
              <w:rPr>
                <w:rFonts w:ascii="Calibri" w:eastAsia="Times New Roman" w:hAnsi="Calibri" w:cs="Times New Roman"/>
                <w:i/>
                <w:iCs/>
                <w:color w:val="000000"/>
                <w:sz w:val="21"/>
                <w:szCs w:val="21"/>
                <w:lang w:eastAsia="en-AU"/>
              </w:rPr>
              <w:t xml:space="preserve">    geothermal activity</w:t>
            </w:r>
          </w:p>
        </w:tc>
        <w:tc>
          <w:tcPr>
            <w:tcW w:w="40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1C6F03" w:rsidRPr="001C6F03" w:rsidRDefault="001C6F03" w:rsidP="001C6F0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1"/>
                <w:szCs w:val="21"/>
                <w:lang w:eastAsia="en-AU"/>
              </w:rPr>
            </w:pPr>
            <w:r w:rsidRPr="001C6F03">
              <w:rPr>
                <w:rFonts w:ascii="Calibri" w:eastAsia="Times New Roman" w:hAnsi="Calibri" w:cs="Times New Roman"/>
                <w:color w:val="000000"/>
                <w:sz w:val="21"/>
                <w:szCs w:val="21"/>
                <w:lang w:eastAsia="en-AU"/>
              </w:rPr>
              <w:t>moderate</w:t>
            </w:r>
          </w:p>
        </w:tc>
      </w:tr>
      <w:tr w:rsidR="001C6F03" w:rsidRPr="001C6F03" w:rsidTr="006766AC">
        <w:trPr>
          <w:trHeight w:val="315"/>
        </w:trPr>
        <w:tc>
          <w:tcPr>
            <w:tcW w:w="4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C6F03" w:rsidRPr="001C6F03" w:rsidRDefault="001C6F03" w:rsidP="001C6F0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1"/>
                <w:szCs w:val="21"/>
                <w:lang w:eastAsia="en-AU"/>
              </w:rPr>
            </w:pPr>
            <w:r w:rsidRPr="001C6F03">
              <w:rPr>
                <w:rFonts w:ascii="Calibri" w:eastAsia="Times New Roman" w:hAnsi="Calibri" w:cs="Times New Roman"/>
                <w:color w:val="000000"/>
                <w:sz w:val="21"/>
                <w:szCs w:val="21"/>
                <w:lang w:eastAsia="en-AU"/>
              </w:rPr>
              <w:t xml:space="preserve">River flow rate </w:t>
            </w:r>
            <w:r w:rsidRPr="001C6F03">
              <w:rPr>
                <w:rFonts w:ascii="Calibri" w:eastAsia="Times New Roman" w:hAnsi="Calibri" w:cs="Times New Roman"/>
                <w:i/>
                <w:iCs/>
                <w:color w:val="000000"/>
                <w:sz w:val="21"/>
                <w:szCs w:val="21"/>
                <w:lang w:eastAsia="en-AU"/>
              </w:rPr>
              <w:t>(high flow = 5, low flow = 1)</w:t>
            </w:r>
          </w:p>
        </w:tc>
        <w:tc>
          <w:tcPr>
            <w:tcW w:w="4026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1C6F03" w:rsidRPr="001C6F03" w:rsidRDefault="001C6F03" w:rsidP="001C6F0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1"/>
                <w:szCs w:val="21"/>
                <w:lang w:eastAsia="en-AU"/>
              </w:rPr>
            </w:pPr>
            <w:r w:rsidRPr="001C6F03">
              <w:rPr>
                <w:rFonts w:ascii="Calibri" w:eastAsia="Times New Roman" w:hAnsi="Calibri" w:cs="Times New Roman"/>
                <w:color w:val="000000"/>
                <w:sz w:val="21"/>
                <w:szCs w:val="21"/>
                <w:lang w:eastAsia="en-AU"/>
              </w:rPr>
              <w:t>4</w:t>
            </w:r>
          </w:p>
        </w:tc>
      </w:tr>
      <w:tr w:rsidR="001C6F03" w:rsidRPr="001C6F03" w:rsidTr="006766AC">
        <w:trPr>
          <w:trHeight w:val="585"/>
        </w:trPr>
        <w:tc>
          <w:tcPr>
            <w:tcW w:w="4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C6F03" w:rsidRPr="001C6F03" w:rsidRDefault="001C6F03" w:rsidP="001C6F0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1"/>
                <w:szCs w:val="21"/>
                <w:lang w:eastAsia="en-AU"/>
              </w:rPr>
            </w:pPr>
            <w:r w:rsidRPr="001C6F03">
              <w:rPr>
                <w:rFonts w:ascii="Calibri" w:eastAsia="Times New Roman" w:hAnsi="Calibri" w:cs="Times New Roman"/>
                <w:color w:val="000000"/>
                <w:sz w:val="21"/>
                <w:szCs w:val="21"/>
                <w:lang w:eastAsia="en-AU"/>
              </w:rPr>
              <w:t>Terrain</w:t>
            </w:r>
          </w:p>
        </w:tc>
        <w:tc>
          <w:tcPr>
            <w:tcW w:w="4026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C6F03" w:rsidRPr="001C6F03" w:rsidRDefault="001C6F03" w:rsidP="001C6F0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1"/>
                <w:szCs w:val="21"/>
                <w:lang w:eastAsia="en-AU"/>
              </w:rPr>
            </w:pPr>
            <w:r w:rsidRPr="001C6F03">
              <w:rPr>
                <w:rFonts w:ascii="Calibri" w:eastAsia="Times New Roman" w:hAnsi="Calibri" w:cs="Times New Roman"/>
                <w:color w:val="000000"/>
                <w:sz w:val="21"/>
                <w:szCs w:val="21"/>
                <w:lang w:eastAsia="en-AU"/>
              </w:rPr>
              <w:t>mostly mountainous, high plateaus, deserts in west; plains, deltas and hills in east</w:t>
            </w:r>
          </w:p>
        </w:tc>
      </w:tr>
      <w:tr w:rsidR="001C6F03" w:rsidRPr="001C6F03" w:rsidTr="006766AC">
        <w:trPr>
          <w:trHeight w:val="315"/>
        </w:trPr>
        <w:tc>
          <w:tcPr>
            <w:tcW w:w="82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6F03" w:rsidRPr="001C6F03" w:rsidRDefault="00756082" w:rsidP="001C6F0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1"/>
                <w:szCs w:val="21"/>
                <w:lang w:eastAsia="en-AU"/>
              </w:rPr>
            </w:pPr>
            <w:r w:rsidRPr="001C6F03">
              <w:rPr>
                <w:rFonts w:ascii="Calibri" w:eastAsia="Times New Roman" w:hAnsi="Calibri" w:cs="Times New Roman"/>
                <w:color w:val="000000"/>
                <w:sz w:val="21"/>
                <w:szCs w:val="21"/>
                <w:lang w:eastAsia="en-AU"/>
              </w:rPr>
              <w:t>Elevation</w:t>
            </w:r>
            <w:r w:rsidR="001C6F03" w:rsidRPr="001C6F03">
              <w:rPr>
                <w:rFonts w:ascii="Calibri" w:eastAsia="Times New Roman" w:hAnsi="Calibri" w:cs="Times New Roman"/>
                <w:color w:val="000000"/>
                <w:sz w:val="21"/>
                <w:szCs w:val="21"/>
                <w:lang w:eastAsia="en-AU"/>
              </w:rPr>
              <w:t xml:space="preserve"> extremes</w:t>
            </w:r>
          </w:p>
        </w:tc>
      </w:tr>
      <w:tr w:rsidR="001C6F03" w:rsidRPr="001C6F03" w:rsidTr="006766AC">
        <w:trPr>
          <w:trHeight w:val="315"/>
        </w:trPr>
        <w:tc>
          <w:tcPr>
            <w:tcW w:w="4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C6F03" w:rsidRPr="001C6F03" w:rsidRDefault="001C6F03" w:rsidP="001C6F0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1"/>
                <w:szCs w:val="21"/>
                <w:lang w:eastAsia="en-AU"/>
              </w:rPr>
            </w:pPr>
            <w:r w:rsidRPr="001C6F03">
              <w:rPr>
                <w:rFonts w:ascii="Calibri" w:eastAsia="Times New Roman" w:hAnsi="Calibri" w:cs="Times New Roman"/>
                <w:color w:val="000000"/>
                <w:sz w:val="21"/>
                <w:szCs w:val="21"/>
                <w:lang w:eastAsia="en-AU"/>
              </w:rPr>
              <w:t xml:space="preserve">    lowest point</w:t>
            </w:r>
          </w:p>
        </w:tc>
        <w:tc>
          <w:tcPr>
            <w:tcW w:w="4026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1C6F03" w:rsidRPr="001C6F03" w:rsidRDefault="001C6F03" w:rsidP="001C6F0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1"/>
                <w:szCs w:val="21"/>
                <w:lang w:eastAsia="en-AU"/>
              </w:rPr>
            </w:pPr>
            <w:r w:rsidRPr="001C6F03">
              <w:rPr>
                <w:rFonts w:ascii="Calibri" w:eastAsia="Times New Roman" w:hAnsi="Calibri" w:cs="Times New Roman"/>
                <w:color w:val="000000"/>
                <w:sz w:val="21"/>
                <w:szCs w:val="21"/>
                <w:lang w:eastAsia="en-AU"/>
              </w:rPr>
              <w:t>- 154 m</w:t>
            </w:r>
          </w:p>
        </w:tc>
      </w:tr>
      <w:tr w:rsidR="001C6F03" w:rsidRPr="001C6F03" w:rsidTr="006766AC">
        <w:trPr>
          <w:trHeight w:val="315"/>
        </w:trPr>
        <w:tc>
          <w:tcPr>
            <w:tcW w:w="4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C6F03" w:rsidRPr="001C6F03" w:rsidRDefault="001C6F03" w:rsidP="001C6F0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1"/>
                <w:szCs w:val="21"/>
                <w:lang w:eastAsia="en-AU"/>
              </w:rPr>
            </w:pPr>
            <w:r w:rsidRPr="001C6F03">
              <w:rPr>
                <w:rFonts w:ascii="Calibri" w:eastAsia="Times New Roman" w:hAnsi="Calibri" w:cs="Times New Roman"/>
                <w:color w:val="000000"/>
                <w:sz w:val="21"/>
                <w:szCs w:val="21"/>
                <w:lang w:eastAsia="en-AU"/>
              </w:rPr>
              <w:t xml:space="preserve">    highest point</w:t>
            </w:r>
          </w:p>
        </w:tc>
        <w:tc>
          <w:tcPr>
            <w:tcW w:w="4026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1C6F03" w:rsidRPr="001C6F03" w:rsidRDefault="001C6F03" w:rsidP="001C6F0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1"/>
                <w:szCs w:val="21"/>
                <w:lang w:eastAsia="en-AU"/>
              </w:rPr>
            </w:pPr>
            <w:r w:rsidRPr="001C6F03">
              <w:rPr>
                <w:rFonts w:ascii="Calibri" w:eastAsia="Times New Roman" w:hAnsi="Calibri" w:cs="Times New Roman"/>
                <w:color w:val="000000"/>
                <w:sz w:val="21"/>
                <w:szCs w:val="21"/>
                <w:lang w:eastAsia="en-AU"/>
              </w:rPr>
              <w:t>8,850 m</w:t>
            </w:r>
          </w:p>
        </w:tc>
      </w:tr>
      <w:tr w:rsidR="001C6F03" w:rsidRPr="001C6F03" w:rsidTr="001C6F03">
        <w:trPr>
          <w:trHeight w:val="315"/>
        </w:trPr>
        <w:tc>
          <w:tcPr>
            <w:tcW w:w="820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00"/>
            <w:noWrap/>
            <w:vAlign w:val="bottom"/>
            <w:hideMark/>
          </w:tcPr>
          <w:p w:rsidR="001C6F03" w:rsidRPr="00756082" w:rsidRDefault="001C6F03" w:rsidP="001C6F03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21"/>
                <w:szCs w:val="21"/>
                <w:lang w:eastAsia="en-AU"/>
              </w:rPr>
            </w:pPr>
            <w:r w:rsidRPr="00756082">
              <w:rPr>
                <w:rFonts w:ascii="Calibri" w:eastAsia="Times New Roman" w:hAnsi="Calibri" w:cs="Times New Roman"/>
                <w:b/>
                <w:color w:val="000000"/>
                <w:sz w:val="21"/>
                <w:szCs w:val="21"/>
                <w:lang w:eastAsia="en-AU"/>
              </w:rPr>
              <w:t>Natural Hazards</w:t>
            </w:r>
          </w:p>
        </w:tc>
      </w:tr>
      <w:tr w:rsidR="001C6F03" w:rsidRPr="001C6F03" w:rsidTr="001C6F03">
        <w:trPr>
          <w:trHeight w:val="315"/>
        </w:trPr>
        <w:tc>
          <w:tcPr>
            <w:tcW w:w="417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1C6F03" w:rsidRPr="001C6F03" w:rsidRDefault="001C6F03" w:rsidP="001C6F0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1"/>
                <w:szCs w:val="21"/>
                <w:lang w:eastAsia="en-AU"/>
              </w:rPr>
            </w:pPr>
            <w:r w:rsidRPr="001C6F03">
              <w:rPr>
                <w:rFonts w:ascii="Calibri" w:eastAsia="Times New Roman" w:hAnsi="Calibri" w:cs="Times New Roman"/>
                <w:color w:val="000000"/>
                <w:sz w:val="21"/>
                <w:szCs w:val="21"/>
                <w:lang w:eastAsia="en-AU"/>
              </w:rPr>
              <w:t>Volcanic activity</w:t>
            </w:r>
          </w:p>
        </w:tc>
        <w:tc>
          <w:tcPr>
            <w:tcW w:w="40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C6F03" w:rsidRPr="001C6F03" w:rsidRDefault="001C6F03" w:rsidP="001C6F0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1"/>
                <w:szCs w:val="21"/>
                <w:lang w:eastAsia="en-AU"/>
              </w:rPr>
            </w:pPr>
            <w:r w:rsidRPr="001C6F03">
              <w:rPr>
                <w:rFonts w:ascii="Calibri" w:eastAsia="Times New Roman" w:hAnsi="Calibri" w:cs="Times New Roman"/>
                <w:color w:val="000000"/>
                <w:sz w:val="21"/>
                <w:szCs w:val="21"/>
                <w:lang w:eastAsia="en-AU"/>
              </w:rPr>
              <w:t>No</w:t>
            </w:r>
          </w:p>
        </w:tc>
      </w:tr>
      <w:tr w:rsidR="001C6F03" w:rsidRPr="001C6F03" w:rsidTr="001C6F03">
        <w:trPr>
          <w:trHeight w:val="315"/>
        </w:trPr>
        <w:tc>
          <w:tcPr>
            <w:tcW w:w="417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1C6F03" w:rsidRPr="001C6F03" w:rsidRDefault="001C6F03" w:rsidP="001C6F0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1"/>
                <w:szCs w:val="21"/>
                <w:lang w:eastAsia="en-AU"/>
              </w:rPr>
            </w:pPr>
            <w:r w:rsidRPr="001C6F03">
              <w:rPr>
                <w:rFonts w:ascii="Calibri" w:eastAsia="Times New Roman" w:hAnsi="Calibri" w:cs="Times New Roman"/>
                <w:color w:val="000000"/>
                <w:sz w:val="21"/>
                <w:szCs w:val="21"/>
                <w:lang w:eastAsia="en-AU"/>
              </w:rPr>
              <w:t>Seismic Activity</w:t>
            </w:r>
          </w:p>
        </w:tc>
        <w:tc>
          <w:tcPr>
            <w:tcW w:w="40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C6F03" w:rsidRPr="001C6F03" w:rsidRDefault="001C6F03" w:rsidP="001C6F0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1"/>
                <w:szCs w:val="21"/>
                <w:lang w:eastAsia="en-AU"/>
              </w:rPr>
            </w:pPr>
            <w:r w:rsidRPr="001C6F03">
              <w:rPr>
                <w:rFonts w:ascii="Calibri" w:eastAsia="Times New Roman" w:hAnsi="Calibri" w:cs="Times New Roman"/>
                <w:color w:val="000000"/>
                <w:sz w:val="21"/>
                <w:szCs w:val="21"/>
                <w:lang w:eastAsia="en-AU"/>
              </w:rPr>
              <w:t>Yes</w:t>
            </w:r>
          </w:p>
        </w:tc>
      </w:tr>
      <w:tr w:rsidR="001C6F03" w:rsidRPr="001C6F03" w:rsidTr="001C6F03">
        <w:trPr>
          <w:trHeight w:val="315"/>
        </w:trPr>
        <w:tc>
          <w:tcPr>
            <w:tcW w:w="417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1C6F03" w:rsidRPr="001C6F03" w:rsidRDefault="001C6F03" w:rsidP="001C6F0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1"/>
                <w:szCs w:val="21"/>
                <w:lang w:eastAsia="en-AU"/>
              </w:rPr>
            </w:pPr>
            <w:r w:rsidRPr="001C6F03">
              <w:rPr>
                <w:rFonts w:ascii="Calibri" w:eastAsia="Times New Roman" w:hAnsi="Calibri" w:cs="Times New Roman"/>
                <w:color w:val="000000"/>
                <w:sz w:val="21"/>
                <w:szCs w:val="21"/>
                <w:lang w:eastAsia="en-AU"/>
              </w:rPr>
              <w:t>Tsunamis</w:t>
            </w:r>
          </w:p>
        </w:tc>
        <w:tc>
          <w:tcPr>
            <w:tcW w:w="40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C6F03" w:rsidRPr="001C6F03" w:rsidRDefault="001C6F03" w:rsidP="001C6F0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1"/>
                <w:szCs w:val="21"/>
                <w:lang w:eastAsia="en-AU"/>
              </w:rPr>
            </w:pPr>
            <w:r w:rsidRPr="001C6F03">
              <w:rPr>
                <w:rFonts w:ascii="Calibri" w:eastAsia="Times New Roman" w:hAnsi="Calibri" w:cs="Times New Roman"/>
                <w:color w:val="000000"/>
                <w:sz w:val="21"/>
                <w:szCs w:val="21"/>
                <w:lang w:eastAsia="en-AU"/>
              </w:rPr>
              <w:t>Yes</w:t>
            </w:r>
          </w:p>
        </w:tc>
      </w:tr>
      <w:tr w:rsidR="001C6F03" w:rsidRPr="001C6F03" w:rsidTr="001C6F03">
        <w:trPr>
          <w:trHeight w:val="315"/>
        </w:trPr>
        <w:tc>
          <w:tcPr>
            <w:tcW w:w="417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1C6F03" w:rsidRPr="001C6F03" w:rsidRDefault="001C6F03" w:rsidP="001C6F0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1"/>
                <w:szCs w:val="21"/>
                <w:lang w:eastAsia="en-AU"/>
              </w:rPr>
            </w:pPr>
            <w:r w:rsidRPr="001C6F03">
              <w:rPr>
                <w:rFonts w:ascii="Calibri" w:eastAsia="Times New Roman" w:hAnsi="Calibri" w:cs="Times New Roman"/>
                <w:color w:val="000000"/>
                <w:sz w:val="21"/>
                <w:szCs w:val="21"/>
                <w:lang w:eastAsia="en-AU"/>
              </w:rPr>
              <w:t>Tropical storms - Typhoons/Cyclones/Hurricanes</w:t>
            </w:r>
          </w:p>
        </w:tc>
        <w:tc>
          <w:tcPr>
            <w:tcW w:w="40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C6F03" w:rsidRPr="001C6F03" w:rsidRDefault="001C6F03" w:rsidP="001C6F0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1"/>
                <w:szCs w:val="21"/>
                <w:lang w:eastAsia="en-AU"/>
              </w:rPr>
            </w:pPr>
            <w:r w:rsidRPr="001C6F03">
              <w:rPr>
                <w:rFonts w:ascii="Calibri" w:eastAsia="Times New Roman" w:hAnsi="Calibri" w:cs="Times New Roman"/>
                <w:color w:val="000000"/>
                <w:sz w:val="21"/>
                <w:szCs w:val="21"/>
                <w:lang w:eastAsia="en-AU"/>
              </w:rPr>
              <w:t>southern and eastern coast</w:t>
            </w:r>
          </w:p>
        </w:tc>
      </w:tr>
      <w:tr w:rsidR="001C6F03" w:rsidRPr="001C6F03" w:rsidTr="001C6F03">
        <w:trPr>
          <w:trHeight w:val="315"/>
        </w:trPr>
        <w:tc>
          <w:tcPr>
            <w:tcW w:w="417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1C6F03" w:rsidRPr="001C6F03" w:rsidRDefault="001C6F03" w:rsidP="001C6F0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1"/>
                <w:szCs w:val="21"/>
                <w:lang w:eastAsia="en-AU"/>
              </w:rPr>
            </w:pPr>
            <w:r w:rsidRPr="001C6F03">
              <w:rPr>
                <w:rFonts w:ascii="Calibri" w:eastAsia="Times New Roman" w:hAnsi="Calibri" w:cs="Times New Roman"/>
                <w:color w:val="000000"/>
                <w:sz w:val="21"/>
                <w:szCs w:val="21"/>
                <w:lang w:eastAsia="en-AU"/>
              </w:rPr>
              <w:t>Tornadoes</w:t>
            </w:r>
          </w:p>
        </w:tc>
        <w:tc>
          <w:tcPr>
            <w:tcW w:w="40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C6F03" w:rsidRPr="001C6F03" w:rsidRDefault="001C6F03" w:rsidP="001C6F0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1"/>
                <w:szCs w:val="21"/>
                <w:lang w:eastAsia="en-AU"/>
              </w:rPr>
            </w:pPr>
            <w:r w:rsidRPr="001C6F03">
              <w:rPr>
                <w:rFonts w:ascii="Calibri" w:eastAsia="Times New Roman" w:hAnsi="Calibri" w:cs="Times New Roman"/>
                <w:color w:val="000000"/>
                <w:sz w:val="21"/>
                <w:szCs w:val="21"/>
                <w:lang w:eastAsia="en-AU"/>
              </w:rPr>
              <w:t>No</w:t>
            </w:r>
          </w:p>
        </w:tc>
      </w:tr>
      <w:tr w:rsidR="001C6F03" w:rsidRPr="001C6F03" w:rsidTr="001C6F03">
        <w:trPr>
          <w:trHeight w:val="315"/>
        </w:trPr>
        <w:tc>
          <w:tcPr>
            <w:tcW w:w="417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1C6F03" w:rsidRPr="001C6F03" w:rsidRDefault="001C6F03" w:rsidP="001C6F0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1"/>
                <w:szCs w:val="21"/>
                <w:lang w:eastAsia="en-AU"/>
              </w:rPr>
            </w:pPr>
            <w:r w:rsidRPr="001C6F03">
              <w:rPr>
                <w:rFonts w:ascii="Calibri" w:eastAsia="Times New Roman" w:hAnsi="Calibri" w:cs="Times New Roman"/>
                <w:color w:val="000000"/>
                <w:sz w:val="21"/>
                <w:szCs w:val="21"/>
                <w:lang w:eastAsia="en-AU"/>
              </w:rPr>
              <w:t>Severe Storms</w:t>
            </w:r>
          </w:p>
        </w:tc>
        <w:tc>
          <w:tcPr>
            <w:tcW w:w="40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C6F03" w:rsidRPr="001C6F03" w:rsidRDefault="001C6F03" w:rsidP="001C6F0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1"/>
                <w:szCs w:val="21"/>
                <w:lang w:eastAsia="en-AU"/>
              </w:rPr>
            </w:pPr>
            <w:r w:rsidRPr="001C6F03">
              <w:rPr>
                <w:rFonts w:ascii="Calibri" w:eastAsia="Times New Roman" w:hAnsi="Calibri" w:cs="Times New Roman"/>
                <w:color w:val="000000"/>
                <w:sz w:val="21"/>
                <w:szCs w:val="21"/>
                <w:lang w:eastAsia="en-AU"/>
              </w:rPr>
              <w:t>Yes</w:t>
            </w:r>
          </w:p>
        </w:tc>
      </w:tr>
      <w:tr w:rsidR="001C6F03" w:rsidRPr="001C6F03" w:rsidTr="001C6F03">
        <w:trPr>
          <w:trHeight w:val="315"/>
        </w:trPr>
        <w:tc>
          <w:tcPr>
            <w:tcW w:w="417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1C6F03" w:rsidRPr="001C6F03" w:rsidRDefault="001C6F03" w:rsidP="001C6F0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1"/>
                <w:szCs w:val="21"/>
                <w:lang w:eastAsia="en-AU"/>
              </w:rPr>
            </w:pPr>
            <w:r w:rsidRPr="001C6F03">
              <w:rPr>
                <w:rFonts w:ascii="Calibri" w:eastAsia="Times New Roman" w:hAnsi="Calibri" w:cs="Times New Roman"/>
                <w:color w:val="000000"/>
                <w:sz w:val="21"/>
                <w:szCs w:val="21"/>
                <w:lang w:eastAsia="en-AU"/>
              </w:rPr>
              <w:t>Extensive regular flooding</w:t>
            </w:r>
          </w:p>
        </w:tc>
        <w:tc>
          <w:tcPr>
            <w:tcW w:w="40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C6F03" w:rsidRPr="001C6F03" w:rsidRDefault="001C6F03" w:rsidP="001C6F0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1"/>
                <w:szCs w:val="21"/>
                <w:lang w:eastAsia="en-AU"/>
              </w:rPr>
            </w:pPr>
            <w:r w:rsidRPr="001C6F03">
              <w:rPr>
                <w:rFonts w:ascii="Calibri" w:eastAsia="Times New Roman" w:hAnsi="Calibri" w:cs="Times New Roman"/>
                <w:color w:val="000000"/>
                <w:sz w:val="21"/>
                <w:szCs w:val="21"/>
                <w:lang w:eastAsia="en-AU"/>
              </w:rPr>
              <w:t>Yes</w:t>
            </w:r>
          </w:p>
        </w:tc>
      </w:tr>
      <w:tr w:rsidR="001C6F03" w:rsidRPr="001C6F03" w:rsidTr="001C6F03">
        <w:trPr>
          <w:trHeight w:val="315"/>
        </w:trPr>
        <w:tc>
          <w:tcPr>
            <w:tcW w:w="417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1C6F03" w:rsidRPr="001C6F03" w:rsidRDefault="001C6F03" w:rsidP="001C6F0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1"/>
                <w:szCs w:val="21"/>
                <w:lang w:eastAsia="en-AU"/>
              </w:rPr>
            </w:pPr>
            <w:r w:rsidRPr="001C6F03">
              <w:rPr>
                <w:rFonts w:ascii="Calibri" w:eastAsia="Times New Roman" w:hAnsi="Calibri" w:cs="Times New Roman"/>
                <w:color w:val="000000"/>
                <w:sz w:val="21"/>
                <w:szCs w:val="21"/>
                <w:lang w:eastAsia="en-AU"/>
              </w:rPr>
              <w:t>Wildfires</w:t>
            </w:r>
          </w:p>
        </w:tc>
        <w:tc>
          <w:tcPr>
            <w:tcW w:w="40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C6F03" w:rsidRPr="001C6F03" w:rsidRDefault="001C6F03" w:rsidP="001C6F0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1"/>
                <w:szCs w:val="21"/>
                <w:lang w:eastAsia="en-AU"/>
              </w:rPr>
            </w:pPr>
            <w:r w:rsidRPr="001C6F03">
              <w:rPr>
                <w:rFonts w:ascii="Calibri" w:eastAsia="Times New Roman" w:hAnsi="Calibri" w:cs="Times New Roman"/>
                <w:color w:val="000000"/>
                <w:sz w:val="21"/>
                <w:szCs w:val="21"/>
                <w:lang w:eastAsia="en-AU"/>
              </w:rPr>
              <w:t>No</w:t>
            </w:r>
          </w:p>
        </w:tc>
      </w:tr>
      <w:tr w:rsidR="006766AC" w:rsidRPr="001C6F03" w:rsidTr="006766AC">
        <w:trPr>
          <w:trHeight w:val="315"/>
        </w:trPr>
        <w:tc>
          <w:tcPr>
            <w:tcW w:w="8200" w:type="dxa"/>
            <w:gridSpan w:val="2"/>
            <w:tcBorders>
              <w:top w:val="nil"/>
              <w:bottom w:val="single" w:sz="8" w:space="0" w:color="auto"/>
            </w:tcBorders>
            <w:shd w:val="clear" w:color="auto" w:fill="auto"/>
            <w:noWrap/>
          </w:tcPr>
          <w:p w:rsidR="006766AC" w:rsidRPr="001C6F03" w:rsidRDefault="006766AC" w:rsidP="001C6F0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1"/>
                <w:szCs w:val="21"/>
                <w:lang w:eastAsia="en-AU"/>
              </w:rPr>
            </w:pPr>
          </w:p>
        </w:tc>
      </w:tr>
      <w:tr w:rsidR="006766AC" w:rsidRPr="001C6F03" w:rsidTr="006766AC">
        <w:trPr>
          <w:trHeight w:val="315"/>
        </w:trPr>
        <w:tc>
          <w:tcPr>
            <w:tcW w:w="820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00"/>
            <w:noWrap/>
          </w:tcPr>
          <w:p w:rsidR="006766AC" w:rsidRPr="00756082" w:rsidRDefault="006766AC" w:rsidP="006766AC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21"/>
                <w:szCs w:val="21"/>
                <w:lang w:eastAsia="en-AU"/>
              </w:rPr>
            </w:pPr>
            <w:r w:rsidRPr="00756082">
              <w:rPr>
                <w:rFonts w:ascii="Calibri" w:eastAsia="Times New Roman" w:hAnsi="Calibri" w:cs="Times New Roman"/>
                <w:b/>
                <w:color w:val="000000"/>
                <w:sz w:val="21"/>
                <w:szCs w:val="21"/>
                <w:lang w:eastAsia="en-AU"/>
              </w:rPr>
              <w:t>Natural Hazards</w:t>
            </w:r>
          </w:p>
        </w:tc>
      </w:tr>
      <w:tr w:rsidR="001C6F03" w:rsidRPr="001C6F03" w:rsidTr="001C6F03">
        <w:trPr>
          <w:trHeight w:val="315"/>
        </w:trPr>
        <w:tc>
          <w:tcPr>
            <w:tcW w:w="417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1C6F03" w:rsidRPr="001C6F03" w:rsidRDefault="001C6F03" w:rsidP="001C6F0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1"/>
                <w:szCs w:val="21"/>
                <w:lang w:eastAsia="en-AU"/>
              </w:rPr>
            </w:pPr>
            <w:r w:rsidRPr="001C6F03">
              <w:rPr>
                <w:rFonts w:ascii="Calibri" w:eastAsia="Times New Roman" w:hAnsi="Calibri" w:cs="Times New Roman"/>
                <w:color w:val="000000"/>
                <w:sz w:val="21"/>
                <w:szCs w:val="21"/>
                <w:lang w:eastAsia="en-AU"/>
              </w:rPr>
              <w:t>Landslides / Avalanches</w:t>
            </w:r>
          </w:p>
        </w:tc>
        <w:tc>
          <w:tcPr>
            <w:tcW w:w="40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C6F03" w:rsidRPr="001C6F03" w:rsidRDefault="001C6F03" w:rsidP="001C6F0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1"/>
                <w:szCs w:val="21"/>
                <w:lang w:eastAsia="en-AU"/>
              </w:rPr>
            </w:pPr>
            <w:r w:rsidRPr="001C6F03">
              <w:rPr>
                <w:rFonts w:ascii="Calibri" w:eastAsia="Times New Roman" w:hAnsi="Calibri" w:cs="Times New Roman"/>
                <w:color w:val="000000"/>
                <w:sz w:val="21"/>
                <w:szCs w:val="21"/>
                <w:lang w:eastAsia="en-AU"/>
              </w:rPr>
              <w:t>Yes</w:t>
            </w:r>
          </w:p>
        </w:tc>
      </w:tr>
      <w:tr w:rsidR="001C6F03" w:rsidRPr="001C6F03" w:rsidTr="001C6F03">
        <w:trPr>
          <w:trHeight w:val="315"/>
        </w:trPr>
        <w:tc>
          <w:tcPr>
            <w:tcW w:w="417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1C6F03" w:rsidRPr="001C6F03" w:rsidRDefault="001C6F03" w:rsidP="001C6F0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1"/>
                <w:szCs w:val="21"/>
                <w:lang w:eastAsia="en-AU"/>
              </w:rPr>
            </w:pPr>
            <w:r w:rsidRPr="001C6F03">
              <w:rPr>
                <w:rFonts w:ascii="Calibri" w:eastAsia="Times New Roman" w:hAnsi="Calibri" w:cs="Times New Roman"/>
                <w:color w:val="000000"/>
                <w:sz w:val="21"/>
                <w:szCs w:val="21"/>
                <w:lang w:eastAsia="en-AU"/>
              </w:rPr>
              <w:t>Droughts</w:t>
            </w:r>
          </w:p>
        </w:tc>
        <w:tc>
          <w:tcPr>
            <w:tcW w:w="40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C6F03" w:rsidRPr="001C6F03" w:rsidRDefault="001C6F03" w:rsidP="001C6F0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1"/>
                <w:szCs w:val="21"/>
                <w:lang w:eastAsia="en-AU"/>
              </w:rPr>
            </w:pPr>
            <w:r w:rsidRPr="001C6F03">
              <w:rPr>
                <w:rFonts w:ascii="Calibri" w:eastAsia="Times New Roman" w:hAnsi="Calibri" w:cs="Times New Roman"/>
                <w:color w:val="000000"/>
                <w:sz w:val="21"/>
                <w:szCs w:val="21"/>
                <w:lang w:eastAsia="en-AU"/>
              </w:rPr>
              <w:t>Yes</w:t>
            </w:r>
          </w:p>
        </w:tc>
      </w:tr>
      <w:tr w:rsidR="001C6F03" w:rsidRPr="001C6F03" w:rsidTr="006766AC">
        <w:trPr>
          <w:trHeight w:val="315"/>
        </w:trPr>
        <w:tc>
          <w:tcPr>
            <w:tcW w:w="8200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FFFF00"/>
            <w:noWrap/>
            <w:vAlign w:val="bottom"/>
            <w:hideMark/>
          </w:tcPr>
          <w:p w:rsidR="001C6F03" w:rsidRPr="00756082" w:rsidRDefault="001C6F03" w:rsidP="001C6F03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21"/>
                <w:szCs w:val="21"/>
                <w:lang w:eastAsia="en-AU"/>
              </w:rPr>
            </w:pPr>
            <w:r w:rsidRPr="00756082">
              <w:rPr>
                <w:rFonts w:ascii="Calibri" w:eastAsia="Times New Roman" w:hAnsi="Calibri" w:cs="Times New Roman"/>
                <w:b/>
                <w:color w:val="000000"/>
                <w:sz w:val="21"/>
                <w:szCs w:val="21"/>
                <w:lang w:eastAsia="en-AU"/>
              </w:rPr>
              <w:t>Environmental concerns - Current Issues</w:t>
            </w:r>
          </w:p>
        </w:tc>
      </w:tr>
      <w:tr w:rsidR="001C6F03" w:rsidRPr="001C6F03" w:rsidTr="006766AC">
        <w:trPr>
          <w:trHeight w:val="315"/>
        </w:trPr>
        <w:tc>
          <w:tcPr>
            <w:tcW w:w="4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6F03" w:rsidRPr="001C6F03" w:rsidRDefault="001C6F03" w:rsidP="001C6F0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1"/>
                <w:szCs w:val="21"/>
                <w:lang w:eastAsia="en-AU"/>
              </w:rPr>
            </w:pPr>
            <w:r w:rsidRPr="001C6F03">
              <w:rPr>
                <w:rFonts w:ascii="Calibri" w:eastAsia="Times New Roman" w:hAnsi="Calibri" w:cs="Times New Roman"/>
                <w:color w:val="000000"/>
                <w:sz w:val="21"/>
                <w:szCs w:val="21"/>
                <w:lang w:eastAsia="en-AU"/>
              </w:rPr>
              <w:t>Air pollution</w:t>
            </w:r>
          </w:p>
        </w:tc>
        <w:tc>
          <w:tcPr>
            <w:tcW w:w="4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6F03" w:rsidRPr="001C6F03" w:rsidRDefault="001C6F03" w:rsidP="001C6F0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1"/>
                <w:szCs w:val="21"/>
                <w:lang w:eastAsia="en-AU"/>
              </w:rPr>
            </w:pPr>
            <w:r w:rsidRPr="001C6F03">
              <w:rPr>
                <w:rFonts w:ascii="Calibri" w:eastAsia="Times New Roman" w:hAnsi="Calibri" w:cs="Times New Roman"/>
                <w:color w:val="000000"/>
                <w:sz w:val="21"/>
                <w:szCs w:val="21"/>
                <w:lang w:eastAsia="en-AU"/>
              </w:rPr>
              <w:t>Yes</w:t>
            </w:r>
          </w:p>
        </w:tc>
      </w:tr>
      <w:tr w:rsidR="001C6F03" w:rsidRPr="001C6F03" w:rsidTr="006766AC">
        <w:trPr>
          <w:trHeight w:val="315"/>
        </w:trPr>
        <w:tc>
          <w:tcPr>
            <w:tcW w:w="4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6F03" w:rsidRPr="001C6F03" w:rsidRDefault="001C6F03" w:rsidP="001C6F0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1"/>
                <w:szCs w:val="21"/>
                <w:lang w:eastAsia="en-AU"/>
              </w:rPr>
            </w:pPr>
            <w:r w:rsidRPr="001C6F03">
              <w:rPr>
                <w:rFonts w:ascii="Calibri" w:eastAsia="Times New Roman" w:hAnsi="Calibri" w:cs="Times New Roman"/>
                <w:color w:val="000000"/>
                <w:sz w:val="21"/>
                <w:szCs w:val="21"/>
                <w:lang w:eastAsia="en-AU"/>
              </w:rPr>
              <w:t>Acid Rain</w:t>
            </w:r>
          </w:p>
        </w:tc>
        <w:tc>
          <w:tcPr>
            <w:tcW w:w="4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6F03" w:rsidRPr="001C6F03" w:rsidRDefault="001C6F03" w:rsidP="001C6F0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1"/>
                <w:szCs w:val="21"/>
                <w:lang w:eastAsia="en-AU"/>
              </w:rPr>
            </w:pPr>
            <w:r w:rsidRPr="001C6F03">
              <w:rPr>
                <w:rFonts w:ascii="Calibri" w:eastAsia="Times New Roman" w:hAnsi="Calibri" w:cs="Times New Roman"/>
                <w:color w:val="000000"/>
                <w:sz w:val="21"/>
                <w:szCs w:val="21"/>
                <w:lang w:eastAsia="en-AU"/>
              </w:rPr>
              <w:t>Yes</w:t>
            </w:r>
          </w:p>
        </w:tc>
      </w:tr>
      <w:tr w:rsidR="001C6F03" w:rsidRPr="001C6F03" w:rsidTr="006766AC">
        <w:trPr>
          <w:trHeight w:val="315"/>
        </w:trPr>
        <w:tc>
          <w:tcPr>
            <w:tcW w:w="4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6F03" w:rsidRPr="001C6F03" w:rsidRDefault="001C6F03" w:rsidP="001C6F0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1"/>
                <w:szCs w:val="21"/>
                <w:lang w:eastAsia="en-AU"/>
              </w:rPr>
            </w:pPr>
            <w:r w:rsidRPr="001C6F03">
              <w:rPr>
                <w:rFonts w:ascii="Calibri" w:eastAsia="Times New Roman" w:hAnsi="Calibri" w:cs="Times New Roman"/>
                <w:color w:val="000000"/>
                <w:sz w:val="21"/>
                <w:szCs w:val="21"/>
                <w:lang w:eastAsia="en-AU"/>
              </w:rPr>
              <w:t>Soil erosion</w:t>
            </w:r>
          </w:p>
        </w:tc>
        <w:tc>
          <w:tcPr>
            <w:tcW w:w="4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6F03" w:rsidRPr="001C6F03" w:rsidRDefault="001C6F03" w:rsidP="001C6F0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1"/>
                <w:szCs w:val="21"/>
                <w:lang w:eastAsia="en-AU"/>
              </w:rPr>
            </w:pPr>
            <w:r w:rsidRPr="001C6F03">
              <w:rPr>
                <w:rFonts w:ascii="Calibri" w:eastAsia="Times New Roman" w:hAnsi="Calibri" w:cs="Times New Roman"/>
                <w:color w:val="000000"/>
                <w:sz w:val="21"/>
                <w:szCs w:val="21"/>
                <w:lang w:eastAsia="en-AU"/>
              </w:rPr>
              <w:t>Yes</w:t>
            </w:r>
          </w:p>
        </w:tc>
      </w:tr>
      <w:tr w:rsidR="001C6F03" w:rsidRPr="001C6F03" w:rsidTr="006766AC">
        <w:trPr>
          <w:trHeight w:val="315"/>
        </w:trPr>
        <w:tc>
          <w:tcPr>
            <w:tcW w:w="4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6F03" w:rsidRPr="001C6F03" w:rsidRDefault="001C6F03" w:rsidP="001C6F0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1"/>
                <w:szCs w:val="21"/>
                <w:lang w:eastAsia="en-AU"/>
              </w:rPr>
            </w:pPr>
            <w:r w:rsidRPr="001C6F03">
              <w:rPr>
                <w:rFonts w:ascii="Calibri" w:eastAsia="Times New Roman" w:hAnsi="Calibri" w:cs="Times New Roman"/>
                <w:color w:val="000000"/>
                <w:sz w:val="21"/>
                <w:szCs w:val="21"/>
                <w:lang w:eastAsia="en-AU"/>
              </w:rPr>
              <w:t>Desertification</w:t>
            </w:r>
          </w:p>
        </w:tc>
        <w:tc>
          <w:tcPr>
            <w:tcW w:w="4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6F03" w:rsidRPr="001C6F03" w:rsidRDefault="001C6F03" w:rsidP="001C6F0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1"/>
                <w:szCs w:val="21"/>
                <w:lang w:eastAsia="en-AU"/>
              </w:rPr>
            </w:pPr>
            <w:r w:rsidRPr="001C6F03">
              <w:rPr>
                <w:rFonts w:ascii="Calibri" w:eastAsia="Times New Roman" w:hAnsi="Calibri" w:cs="Times New Roman"/>
                <w:color w:val="000000"/>
                <w:sz w:val="21"/>
                <w:szCs w:val="21"/>
                <w:lang w:eastAsia="en-AU"/>
              </w:rPr>
              <w:t>Yes</w:t>
            </w:r>
          </w:p>
        </w:tc>
      </w:tr>
      <w:tr w:rsidR="001C6F03" w:rsidRPr="001C6F03" w:rsidTr="006766AC">
        <w:trPr>
          <w:trHeight w:val="315"/>
        </w:trPr>
        <w:tc>
          <w:tcPr>
            <w:tcW w:w="4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6F03" w:rsidRPr="001C6F03" w:rsidRDefault="001C6F03" w:rsidP="001C6F0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1"/>
                <w:szCs w:val="21"/>
                <w:lang w:eastAsia="en-AU"/>
              </w:rPr>
            </w:pPr>
            <w:r w:rsidRPr="001C6F03">
              <w:rPr>
                <w:rFonts w:ascii="Calibri" w:eastAsia="Times New Roman" w:hAnsi="Calibri" w:cs="Times New Roman"/>
                <w:color w:val="000000"/>
                <w:sz w:val="21"/>
                <w:szCs w:val="21"/>
                <w:lang w:eastAsia="en-AU"/>
              </w:rPr>
              <w:t>water shortages</w:t>
            </w:r>
          </w:p>
        </w:tc>
        <w:tc>
          <w:tcPr>
            <w:tcW w:w="4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6F03" w:rsidRPr="001C6F03" w:rsidRDefault="001C6F03" w:rsidP="001C6F0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1"/>
                <w:szCs w:val="21"/>
                <w:lang w:eastAsia="en-AU"/>
              </w:rPr>
            </w:pPr>
            <w:r w:rsidRPr="001C6F03">
              <w:rPr>
                <w:rFonts w:ascii="Calibri" w:eastAsia="Times New Roman" w:hAnsi="Calibri" w:cs="Times New Roman"/>
                <w:color w:val="000000"/>
                <w:sz w:val="21"/>
                <w:szCs w:val="21"/>
                <w:lang w:eastAsia="en-AU"/>
              </w:rPr>
              <w:t>Yes</w:t>
            </w:r>
          </w:p>
        </w:tc>
      </w:tr>
      <w:tr w:rsidR="001C6F03" w:rsidRPr="001C6F03" w:rsidTr="006766AC">
        <w:trPr>
          <w:trHeight w:val="315"/>
        </w:trPr>
        <w:tc>
          <w:tcPr>
            <w:tcW w:w="4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6F03" w:rsidRPr="001C6F03" w:rsidRDefault="001C6F03" w:rsidP="001C6F0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1"/>
                <w:szCs w:val="21"/>
                <w:lang w:eastAsia="en-AU"/>
              </w:rPr>
            </w:pPr>
            <w:r w:rsidRPr="001C6F03">
              <w:rPr>
                <w:rFonts w:ascii="Calibri" w:eastAsia="Times New Roman" w:hAnsi="Calibri" w:cs="Times New Roman"/>
                <w:color w:val="000000"/>
                <w:sz w:val="21"/>
                <w:szCs w:val="21"/>
                <w:lang w:eastAsia="en-AU"/>
              </w:rPr>
              <w:t>Deforestation</w:t>
            </w:r>
          </w:p>
        </w:tc>
        <w:tc>
          <w:tcPr>
            <w:tcW w:w="4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6F03" w:rsidRPr="001C6F03" w:rsidRDefault="001C6F03" w:rsidP="001C6F0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1"/>
                <w:szCs w:val="21"/>
                <w:lang w:eastAsia="en-AU"/>
              </w:rPr>
            </w:pPr>
            <w:r w:rsidRPr="001C6F03">
              <w:rPr>
                <w:rFonts w:ascii="Calibri" w:eastAsia="Times New Roman" w:hAnsi="Calibri" w:cs="Times New Roman"/>
                <w:color w:val="000000"/>
                <w:sz w:val="21"/>
                <w:szCs w:val="21"/>
                <w:lang w:eastAsia="en-AU"/>
              </w:rPr>
              <w:t>Yes</w:t>
            </w:r>
          </w:p>
        </w:tc>
      </w:tr>
      <w:tr w:rsidR="001C6F03" w:rsidRPr="001C6F03" w:rsidTr="006766AC">
        <w:trPr>
          <w:trHeight w:val="315"/>
        </w:trPr>
        <w:tc>
          <w:tcPr>
            <w:tcW w:w="4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6F03" w:rsidRPr="001C6F03" w:rsidRDefault="001C6F03" w:rsidP="001C6F0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1"/>
                <w:szCs w:val="21"/>
                <w:lang w:eastAsia="en-AU"/>
              </w:rPr>
            </w:pPr>
            <w:r w:rsidRPr="001C6F03">
              <w:rPr>
                <w:rFonts w:ascii="Calibri" w:eastAsia="Times New Roman" w:hAnsi="Calibri" w:cs="Times New Roman"/>
                <w:color w:val="000000"/>
                <w:sz w:val="21"/>
                <w:szCs w:val="21"/>
                <w:lang w:eastAsia="en-AU"/>
              </w:rPr>
              <w:t>Oil spills</w:t>
            </w:r>
          </w:p>
        </w:tc>
        <w:tc>
          <w:tcPr>
            <w:tcW w:w="4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6F03" w:rsidRPr="001C6F03" w:rsidRDefault="001C6F03" w:rsidP="001C6F0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1"/>
                <w:szCs w:val="21"/>
                <w:lang w:eastAsia="en-AU"/>
              </w:rPr>
            </w:pPr>
            <w:r w:rsidRPr="001C6F03">
              <w:rPr>
                <w:rFonts w:ascii="Calibri" w:eastAsia="Times New Roman" w:hAnsi="Calibri" w:cs="Times New Roman"/>
                <w:color w:val="000000"/>
                <w:sz w:val="21"/>
                <w:szCs w:val="21"/>
                <w:lang w:eastAsia="en-AU"/>
              </w:rPr>
              <w:t>Yes</w:t>
            </w:r>
          </w:p>
        </w:tc>
      </w:tr>
      <w:tr w:rsidR="001C6F03" w:rsidRPr="001C6F03" w:rsidTr="006766AC">
        <w:trPr>
          <w:trHeight w:val="315"/>
        </w:trPr>
        <w:tc>
          <w:tcPr>
            <w:tcW w:w="4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6F03" w:rsidRPr="001C6F03" w:rsidRDefault="001C6F03" w:rsidP="001C6F0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1"/>
                <w:szCs w:val="21"/>
                <w:lang w:eastAsia="en-AU"/>
              </w:rPr>
            </w:pPr>
            <w:r w:rsidRPr="001C6F03">
              <w:rPr>
                <w:rFonts w:ascii="Calibri" w:eastAsia="Times New Roman" w:hAnsi="Calibri" w:cs="Times New Roman"/>
                <w:color w:val="000000"/>
                <w:sz w:val="21"/>
                <w:szCs w:val="21"/>
                <w:lang w:eastAsia="en-AU"/>
              </w:rPr>
              <w:t>water pollution from untreated wastes</w:t>
            </w:r>
          </w:p>
        </w:tc>
        <w:tc>
          <w:tcPr>
            <w:tcW w:w="4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6F03" w:rsidRPr="001C6F03" w:rsidRDefault="001C6F03" w:rsidP="001C6F0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1"/>
                <w:szCs w:val="21"/>
                <w:lang w:eastAsia="en-AU"/>
              </w:rPr>
            </w:pPr>
            <w:r w:rsidRPr="001C6F03">
              <w:rPr>
                <w:rFonts w:ascii="Calibri" w:eastAsia="Times New Roman" w:hAnsi="Calibri" w:cs="Times New Roman"/>
                <w:color w:val="000000"/>
                <w:sz w:val="21"/>
                <w:szCs w:val="21"/>
                <w:lang w:eastAsia="en-AU"/>
              </w:rPr>
              <w:t>Yes</w:t>
            </w:r>
          </w:p>
        </w:tc>
      </w:tr>
      <w:tr w:rsidR="001C6F03" w:rsidRPr="001C6F03" w:rsidTr="006766AC">
        <w:trPr>
          <w:trHeight w:val="315"/>
        </w:trPr>
        <w:tc>
          <w:tcPr>
            <w:tcW w:w="8200" w:type="dxa"/>
            <w:gridSpan w:val="2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C000"/>
            <w:noWrap/>
            <w:vAlign w:val="bottom"/>
            <w:hideMark/>
          </w:tcPr>
          <w:p w:rsidR="001C6F03" w:rsidRPr="00756082" w:rsidRDefault="001C6F03" w:rsidP="001C6F03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21"/>
                <w:szCs w:val="21"/>
                <w:lang w:eastAsia="en-AU"/>
              </w:rPr>
            </w:pPr>
            <w:r w:rsidRPr="00756082">
              <w:rPr>
                <w:rFonts w:ascii="Calibri" w:eastAsia="Times New Roman" w:hAnsi="Calibri" w:cs="Times New Roman"/>
                <w:b/>
                <w:color w:val="000000"/>
                <w:sz w:val="21"/>
                <w:szCs w:val="21"/>
                <w:lang w:eastAsia="en-AU"/>
              </w:rPr>
              <w:t>Energy</w:t>
            </w:r>
          </w:p>
        </w:tc>
      </w:tr>
      <w:tr w:rsidR="001C6F03" w:rsidRPr="001C6F03" w:rsidTr="001C6F03">
        <w:trPr>
          <w:trHeight w:val="585"/>
        </w:trPr>
        <w:tc>
          <w:tcPr>
            <w:tcW w:w="417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6F03" w:rsidRPr="001C6F03" w:rsidRDefault="001C6F03" w:rsidP="001C6F0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1"/>
                <w:szCs w:val="21"/>
                <w:lang w:eastAsia="en-AU"/>
              </w:rPr>
            </w:pPr>
            <w:r w:rsidRPr="001C6F03">
              <w:rPr>
                <w:rFonts w:ascii="Calibri" w:eastAsia="Times New Roman" w:hAnsi="Calibri" w:cs="Times New Roman"/>
                <w:color w:val="000000"/>
                <w:sz w:val="21"/>
                <w:szCs w:val="21"/>
                <w:lang w:eastAsia="en-AU"/>
              </w:rPr>
              <w:t>Obligations to the Kyoto Protocol (2013 - 2020)</w:t>
            </w:r>
          </w:p>
        </w:tc>
        <w:tc>
          <w:tcPr>
            <w:tcW w:w="402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C6F03" w:rsidRPr="001C6F03" w:rsidRDefault="001C6F03" w:rsidP="001C6F0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1"/>
                <w:szCs w:val="21"/>
                <w:lang w:eastAsia="en-AU"/>
              </w:rPr>
            </w:pPr>
            <w:r w:rsidRPr="001C6F03">
              <w:rPr>
                <w:rFonts w:ascii="Calibri" w:eastAsia="Times New Roman" w:hAnsi="Calibri" w:cs="Times New Roman"/>
                <w:color w:val="000000"/>
                <w:sz w:val="21"/>
                <w:szCs w:val="21"/>
                <w:lang w:eastAsia="en-AU"/>
              </w:rPr>
              <w:t xml:space="preserve"> No binding targets, only to monitor emissions</w:t>
            </w:r>
          </w:p>
        </w:tc>
      </w:tr>
      <w:tr w:rsidR="001C6F03" w:rsidRPr="001C6F03" w:rsidTr="001C6F03">
        <w:trPr>
          <w:trHeight w:val="585"/>
        </w:trPr>
        <w:tc>
          <w:tcPr>
            <w:tcW w:w="417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C6F03" w:rsidRPr="001C6F03" w:rsidRDefault="001C6F03" w:rsidP="001C6F0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1"/>
                <w:szCs w:val="21"/>
                <w:lang w:eastAsia="en-AU"/>
              </w:rPr>
            </w:pPr>
            <w:r w:rsidRPr="001C6F03">
              <w:rPr>
                <w:rFonts w:ascii="Calibri" w:eastAsia="Times New Roman" w:hAnsi="Calibri" w:cs="Times New Roman"/>
                <w:color w:val="000000"/>
                <w:sz w:val="21"/>
                <w:szCs w:val="21"/>
                <w:lang w:eastAsia="en-AU"/>
              </w:rPr>
              <w:t>Presents of a Carbon Trading Scheme           (CO2 emission credit trading)</w:t>
            </w:r>
          </w:p>
        </w:tc>
        <w:tc>
          <w:tcPr>
            <w:tcW w:w="40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C6F03" w:rsidRPr="001C6F03" w:rsidRDefault="001C6F03" w:rsidP="001C6F0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1"/>
                <w:szCs w:val="21"/>
                <w:lang w:eastAsia="en-AU"/>
              </w:rPr>
            </w:pPr>
            <w:r w:rsidRPr="001C6F03">
              <w:rPr>
                <w:rFonts w:ascii="Calibri" w:eastAsia="Times New Roman" w:hAnsi="Calibri" w:cs="Times New Roman"/>
                <w:color w:val="000000"/>
                <w:sz w:val="21"/>
                <w:szCs w:val="21"/>
                <w:lang w:eastAsia="en-AU"/>
              </w:rPr>
              <w:t xml:space="preserve">pilot scheme in </w:t>
            </w:r>
            <w:proofErr w:type="spellStart"/>
            <w:r w:rsidRPr="001C6F03">
              <w:rPr>
                <w:rFonts w:ascii="Calibri" w:eastAsia="Times New Roman" w:hAnsi="Calibri" w:cs="Times New Roman"/>
                <w:color w:val="000000"/>
                <w:sz w:val="21"/>
                <w:szCs w:val="21"/>
                <w:lang w:eastAsia="en-AU"/>
              </w:rPr>
              <w:t>Shenzen</w:t>
            </w:r>
            <w:proofErr w:type="spellEnd"/>
            <w:r w:rsidRPr="001C6F03">
              <w:rPr>
                <w:rFonts w:ascii="Calibri" w:eastAsia="Times New Roman" w:hAnsi="Calibri" w:cs="Times New Roman"/>
                <w:color w:val="000000"/>
                <w:sz w:val="21"/>
                <w:szCs w:val="21"/>
                <w:lang w:eastAsia="en-AU"/>
              </w:rPr>
              <w:t xml:space="preserve"> began 2013</w:t>
            </w:r>
          </w:p>
        </w:tc>
      </w:tr>
      <w:tr w:rsidR="001C6F03" w:rsidRPr="001C6F03" w:rsidTr="001C6F03">
        <w:trPr>
          <w:trHeight w:val="315"/>
        </w:trPr>
        <w:tc>
          <w:tcPr>
            <w:tcW w:w="417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C6F03" w:rsidRPr="001C6F03" w:rsidRDefault="001C6F03" w:rsidP="001C6F0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1"/>
                <w:szCs w:val="21"/>
                <w:lang w:eastAsia="en-AU"/>
              </w:rPr>
            </w:pPr>
            <w:r w:rsidRPr="001C6F03">
              <w:rPr>
                <w:rFonts w:ascii="Calibri" w:eastAsia="Times New Roman" w:hAnsi="Calibri" w:cs="Times New Roman"/>
                <w:color w:val="000000"/>
                <w:sz w:val="21"/>
                <w:szCs w:val="21"/>
                <w:lang w:eastAsia="en-AU"/>
              </w:rPr>
              <w:t>Strength of Environmental Movement</w:t>
            </w:r>
          </w:p>
        </w:tc>
        <w:tc>
          <w:tcPr>
            <w:tcW w:w="40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C6F03" w:rsidRPr="001C6F03" w:rsidRDefault="001C6F03" w:rsidP="001C6F0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1"/>
                <w:szCs w:val="21"/>
                <w:lang w:eastAsia="en-AU"/>
              </w:rPr>
            </w:pPr>
            <w:r w:rsidRPr="001C6F03">
              <w:rPr>
                <w:rFonts w:ascii="Calibri" w:eastAsia="Times New Roman" w:hAnsi="Calibri" w:cs="Times New Roman"/>
                <w:color w:val="000000"/>
                <w:sz w:val="21"/>
                <w:szCs w:val="21"/>
                <w:lang w:eastAsia="en-AU"/>
              </w:rPr>
              <w:t>Well established and high profile</w:t>
            </w:r>
          </w:p>
        </w:tc>
      </w:tr>
      <w:tr w:rsidR="001C6F03" w:rsidRPr="001C6F03" w:rsidTr="001C6F03">
        <w:trPr>
          <w:trHeight w:val="315"/>
        </w:trPr>
        <w:tc>
          <w:tcPr>
            <w:tcW w:w="417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C6F03" w:rsidRPr="001C6F03" w:rsidRDefault="001C6F03" w:rsidP="001C6F0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1"/>
                <w:szCs w:val="21"/>
                <w:lang w:eastAsia="en-AU"/>
              </w:rPr>
            </w:pPr>
            <w:r w:rsidRPr="001C6F03">
              <w:rPr>
                <w:rFonts w:ascii="Calibri" w:eastAsia="Times New Roman" w:hAnsi="Calibri" w:cs="Times New Roman"/>
                <w:color w:val="000000"/>
                <w:sz w:val="21"/>
                <w:szCs w:val="21"/>
                <w:lang w:eastAsia="en-AU"/>
              </w:rPr>
              <w:t>Coal proved reserves (tons)</w:t>
            </w:r>
          </w:p>
        </w:tc>
        <w:tc>
          <w:tcPr>
            <w:tcW w:w="40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C6F03" w:rsidRPr="001C6F03" w:rsidRDefault="001C6F03" w:rsidP="001C6F0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1"/>
                <w:szCs w:val="21"/>
                <w:lang w:eastAsia="en-AU"/>
              </w:rPr>
            </w:pPr>
            <w:r w:rsidRPr="001C6F03">
              <w:rPr>
                <w:rFonts w:ascii="Calibri" w:eastAsia="Times New Roman" w:hAnsi="Calibri" w:cs="Times New Roman"/>
                <w:color w:val="000000"/>
                <w:sz w:val="21"/>
                <w:szCs w:val="21"/>
                <w:lang w:eastAsia="en-AU"/>
              </w:rPr>
              <w:t>126 billion</w:t>
            </w:r>
          </w:p>
        </w:tc>
      </w:tr>
      <w:tr w:rsidR="001C6F03" w:rsidRPr="001C6F03" w:rsidTr="001C6F03">
        <w:trPr>
          <w:trHeight w:val="315"/>
        </w:trPr>
        <w:tc>
          <w:tcPr>
            <w:tcW w:w="417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C6F03" w:rsidRPr="001C6F03" w:rsidRDefault="001C6F03" w:rsidP="001C6F0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1"/>
                <w:szCs w:val="21"/>
                <w:lang w:eastAsia="en-AU"/>
              </w:rPr>
            </w:pPr>
            <w:r w:rsidRPr="001C6F03">
              <w:rPr>
                <w:rFonts w:ascii="Calibri" w:eastAsia="Times New Roman" w:hAnsi="Calibri" w:cs="Times New Roman"/>
                <w:color w:val="000000"/>
                <w:sz w:val="21"/>
                <w:szCs w:val="21"/>
                <w:lang w:eastAsia="en-AU"/>
              </w:rPr>
              <w:t>Uranium Reserves</w:t>
            </w:r>
          </w:p>
        </w:tc>
        <w:tc>
          <w:tcPr>
            <w:tcW w:w="40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C6F03" w:rsidRPr="001C6F03" w:rsidRDefault="001C6F03" w:rsidP="001C6F0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1"/>
                <w:szCs w:val="21"/>
                <w:lang w:eastAsia="en-AU"/>
              </w:rPr>
            </w:pPr>
            <w:r w:rsidRPr="001C6F03">
              <w:rPr>
                <w:rFonts w:ascii="Calibri" w:eastAsia="Times New Roman" w:hAnsi="Calibri" w:cs="Times New Roman"/>
                <w:color w:val="000000"/>
                <w:sz w:val="21"/>
                <w:szCs w:val="21"/>
                <w:lang w:eastAsia="en-AU"/>
              </w:rPr>
              <w:t>171000</w:t>
            </w:r>
          </w:p>
        </w:tc>
      </w:tr>
      <w:tr w:rsidR="001C6F03" w:rsidRPr="001C6F03" w:rsidTr="001C6F03">
        <w:trPr>
          <w:trHeight w:val="585"/>
        </w:trPr>
        <w:tc>
          <w:tcPr>
            <w:tcW w:w="417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C6F03" w:rsidRPr="001C6F03" w:rsidRDefault="001C6F03" w:rsidP="001C6F0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1"/>
                <w:szCs w:val="21"/>
                <w:lang w:eastAsia="en-AU"/>
              </w:rPr>
            </w:pPr>
            <w:r w:rsidRPr="001C6F03">
              <w:rPr>
                <w:rFonts w:ascii="Calibri" w:eastAsia="Times New Roman" w:hAnsi="Calibri" w:cs="Times New Roman"/>
                <w:color w:val="000000"/>
                <w:sz w:val="21"/>
                <w:szCs w:val="21"/>
                <w:lang w:eastAsia="en-AU"/>
              </w:rPr>
              <w:t>Total renewable water resources (in cubic km)</w:t>
            </w:r>
          </w:p>
        </w:tc>
        <w:tc>
          <w:tcPr>
            <w:tcW w:w="40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C6F03" w:rsidRPr="001C6F03" w:rsidRDefault="001C6F03" w:rsidP="001C6F0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1"/>
                <w:szCs w:val="21"/>
                <w:lang w:eastAsia="en-AU"/>
              </w:rPr>
            </w:pPr>
            <w:r w:rsidRPr="001C6F03">
              <w:rPr>
                <w:rFonts w:ascii="Calibri" w:eastAsia="Times New Roman" w:hAnsi="Calibri" w:cs="Times New Roman"/>
                <w:color w:val="000000"/>
                <w:sz w:val="21"/>
                <w:szCs w:val="21"/>
                <w:lang w:eastAsia="en-AU"/>
              </w:rPr>
              <w:t>2840</w:t>
            </w:r>
          </w:p>
        </w:tc>
      </w:tr>
      <w:tr w:rsidR="001C6F03" w:rsidRPr="001C6F03" w:rsidTr="006766AC">
        <w:trPr>
          <w:trHeight w:val="315"/>
        </w:trPr>
        <w:tc>
          <w:tcPr>
            <w:tcW w:w="417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1C6F03" w:rsidRPr="001C6F03" w:rsidRDefault="001C6F03" w:rsidP="001C6F0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1"/>
                <w:szCs w:val="21"/>
                <w:lang w:eastAsia="en-AU"/>
              </w:rPr>
            </w:pPr>
            <w:r w:rsidRPr="001C6F03">
              <w:rPr>
                <w:rFonts w:ascii="Calibri" w:eastAsia="Times New Roman" w:hAnsi="Calibri" w:cs="Times New Roman"/>
                <w:color w:val="000000"/>
                <w:sz w:val="21"/>
                <w:szCs w:val="21"/>
                <w:lang w:eastAsia="en-AU"/>
              </w:rPr>
              <w:t>Natural Gas Reserves (in cubic metres)</w:t>
            </w:r>
          </w:p>
        </w:tc>
        <w:tc>
          <w:tcPr>
            <w:tcW w:w="40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C6F03" w:rsidRPr="001C6F03" w:rsidRDefault="001C6F03" w:rsidP="001C6F0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1"/>
                <w:szCs w:val="21"/>
                <w:lang w:eastAsia="en-AU"/>
              </w:rPr>
            </w:pPr>
            <w:r w:rsidRPr="001C6F03">
              <w:rPr>
                <w:rFonts w:ascii="Calibri" w:eastAsia="Times New Roman" w:hAnsi="Calibri" w:cs="Times New Roman"/>
                <w:color w:val="000000"/>
                <w:sz w:val="21"/>
                <w:szCs w:val="21"/>
                <w:lang w:eastAsia="en-AU"/>
              </w:rPr>
              <w:t>3.03 trillion</w:t>
            </w:r>
          </w:p>
        </w:tc>
      </w:tr>
      <w:tr w:rsidR="001C6F03" w:rsidRPr="001C6F03" w:rsidTr="006766AC">
        <w:trPr>
          <w:trHeight w:val="585"/>
        </w:trPr>
        <w:tc>
          <w:tcPr>
            <w:tcW w:w="4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C6F03" w:rsidRPr="001C6F03" w:rsidRDefault="001C6F03" w:rsidP="001C6F0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1"/>
                <w:szCs w:val="21"/>
                <w:lang w:eastAsia="en-AU"/>
              </w:rPr>
            </w:pPr>
            <w:r w:rsidRPr="001C6F03">
              <w:rPr>
                <w:rFonts w:ascii="Calibri" w:eastAsia="Times New Roman" w:hAnsi="Calibri" w:cs="Times New Roman"/>
                <w:color w:val="000000"/>
                <w:sz w:val="21"/>
                <w:szCs w:val="21"/>
                <w:lang w:eastAsia="en-AU"/>
              </w:rPr>
              <w:t>Natural Resources</w:t>
            </w:r>
          </w:p>
        </w:tc>
        <w:tc>
          <w:tcPr>
            <w:tcW w:w="4026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C6F03" w:rsidRPr="001C6F03" w:rsidRDefault="001C6F03" w:rsidP="001C6F0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1"/>
                <w:szCs w:val="21"/>
                <w:lang w:eastAsia="en-AU"/>
              </w:rPr>
            </w:pPr>
            <w:r w:rsidRPr="001C6F03">
              <w:rPr>
                <w:rFonts w:ascii="Calibri" w:eastAsia="Times New Roman" w:hAnsi="Calibri" w:cs="Times New Roman"/>
                <w:color w:val="000000"/>
                <w:sz w:val="21"/>
                <w:szCs w:val="21"/>
                <w:lang w:eastAsia="en-AU"/>
              </w:rPr>
              <w:t>coal, petroleum, natural gas, uranium, hydropower potential</w:t>
            </w:r>
          </w:p>
        </w:tc>
      </w:tr>
      <w:tr w:rsidR="001C6F03" w:rsidRPr="001C6F03" w:rsidTr="001C6F03">
        <w:trPr>
          <w:trHeight w:val="315"/>
        </w:trPr>
        <w:tc>
          <w:tcPr>
            <w:tcW w:w="820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C000"/>
            <w:noWrap/>
            <w:vAlign w:val="bottom"/>
            <w:hideMark/>
          </w:tcPr>
          <w:p w:rsidR="001C6F03" w:rsidRPr="00756082" w:rsidRDefault="001C6F03" w:rsidP="001C6F03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21"/>
                <w:szCs w:val="21"/>
                <w:lang w:eastAsia="en-AU"/>
              </w:rPr>
            </w:pPr>
            <w:r w:rsidRPr="00756082">
              <w:rPr>
                <w:rFonts w:ascii="Calibri" w:eastAsia="Times New Roman" w:hAnsi="Calibri" w:cs="Times New Roman"/>
                <w:b/>
                <w:color w:val="000000"/>
                <w:sz w:val="21"/>
                <w:szCs w:val="21"/>
                <w:lang w:eastAsia="en-AU"/>
              </w:rPr>
              <w:t>Electricity</w:t>
            </w:r>
          </w:p>
        </w:tc>
      </w:tr>
      <w:tr w:rsidR="001C6F03" w:rsidRPr="001C6F03" w:rsidTr="001C6F03">
        <w:trPr>
          <w:trHeight w:val="315"/>
        </w:trPr>
        <w:tc>
          <w:tcPr>
            <w:tcW w:w="417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C6F03" w:rsidRPr="001C6F03" w:rsidRDefault="001C6F03" w:rsidP="001C6F0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1"/>
                <w:szCs w:val="21"/>
                <w:lang w:eastAsia="en-AU"/>
              </w:rPr>
            </w:pPr>
            <w:r w:rsidRPr="001C6F03">
              <w:rPr>
                <w:rFonts w:ascii="Calibri" w:eastAsia="Times New Roman" w:hAnsi="Calibri" w:cs="Times New Roman"/>
                <w:color w:val="000000"/>
                <w:sz w:val="21"/>
                <w:szCs w:val="21"/>
                <w:lang w:eastAsia="en-AU"/>
              </w:rPr>
              <w:t xml:space="preserve">Total Electricity Production (in </w:t>
            </w:r>
            <w:proofErr w:type="spellStart"/>
            <w:r w:rsidRPr="001C6F03">
              <w:rPr>
                <w:rFonts w:ascii="Calibri" w:eastAsia="Times New Roman" w:hAnsi="Calibri" w:cs="Times New Roman"/>
                <w:color w:val="000000"/>
                <w:sz w:val="21"/>
                <w:szCs w:val="21"/>
                <w:lang w:eastAsia="en-AU"/>
              </w:rPr>
              <w:t>TWh</w:t>
            </w:r>
            <w:proofErr w:type="spellEnd"/>
            <w:r w:rsidRPr="001C6F03">
              <w:rPr>
                <w:rFonts w:ascii="Calibri" w:eastAsia="Times New Roman" w:hAnsi="Calibri" w:cs="Times New Roman"/>
                <w:color w:val="000000"/>
                <w:sz w:val="21"/>
                <w:szCs w:val="21"/>
                <w:lang w:eastAsia="en-AU"/>
              </w:rPr>
              <w:t>)</w:t>
            </w:r>
          </w:p>
        </w:tc>
        <w:tc>
          <w:tcPr>
            <w:tcW w:w="40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C6F03" w:rsidRPr="001C6F03" w:rsidRDefault="001C6F03" w:rsidP="001C6F0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1"/>
                <w:szCs w:val="21"/>
                <w:lang w:eastAsia="en-AU"/>
              </w:rPr>
            </w:pPr>
            <w:r w:rsidRPr="001C6F03">
              <w:rPr>
                <w:rFonts w:ascii="Calibri" w:eastAsia="Times New Roman" w:hAnsi="Calibri" w:cs="Times New Roman"/>
                <w:color w:val="000000"/>
                <w:sz w:val="21"/>
                <w:szCs w:val="21"/>
                <w:lang w:eastAsia="en-AU"/>
              </w:rPr>
              <w:t>4.94 trillion kWh (2012)</w:t>
            </w:r>
          </w:p>
        </w:tc>
      </w:tr>
      <w:tr w:rsidR="001C6F03" w:rsidRPr="001C6F03" w:rsidTr="001C6F03">
        <w:trPr>
          <w:trHeight w:val="315"/>
        </w:trPr>
        <w:tc>
          <w:tcPr>
            <w:tcW w:w="4174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hideMark/>
          </w:tcPr>
          <w:p w:rsidR="001C6F03" w:rsidRPr="001C6F03" w:rsidRDefault="001C6F03" w:rsidP="001C6F0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1"/>
                <w:szCs w:val="21"/>
                <w:lang w:eastAsia="en-AU"/>
              </w:rPr>
            </w:pPr>
            <w:r w:rsidRPr="001C6F03">
              <w:rPr>
                <w:rFonts w:ascii="Calibri" w:eastAsia="Times New Roman" w:hAnsi="Calibri" w:cs="Times New Roman"/>
                <w:b/>
                <w:bCs/>
                <w:color w:val="000000"/>
                <w:sz w:val="21"/>
                <w:szCs w:val="21"/>
                <w:lang w:eastAsia="en-AU"/>
              </w:rPr>
              <w:t>Current electricity production</w:t>
            </w:r>
          </w:p>
        </w:tc>
        <w:tc>
          <w:tcPr>
            <w:tcW w:w="40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C6F03" w:rsidRPr="001C6F03" w:rsidRDefault="001C6F03" w:rsidP="001C6F0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1"/>
                <w:szCs w:val="21"/>
                <w:lang w:eastAsia="en-AU"/>
              </w:rPr>
            </w:pPr>
            <w:r w:rsidRPr="001C6F03">
              <w:rPr>
                <w:rFonts w:ascii="Calibri" w:eastAsia="Times New Roman" w:hAnsi="Calibri" w:cs="Times New Roman"/>
                <w:color w:val="000000"/>
                <w:sz w:val="21"/>
                <w:szCs w:val="21"/>
                <w:lang w:eastAsia="en-AU"/>
              </w:rPr>
              <w:t> </w:t>
            </w:r>
          </w:p>
        </w:tc>
      </w:tr>
      <w:tr w:rsidR="001C6F03" w:rsidRPr="001C6F03" w:rsidTr="001C6F03">
        <w:trPr>
          <w:trHeight w:val="315"/>
        </w:trPr>
        <w:tc>
          <w:tcPr>
            <w:tcW w:w="417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C6F03" w:rsidRPr="001C6F03" w:rsidRDefault="001C6F03" w:rsidP="001C6F0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1"/>
                <w:szCs w:val="21"/>
                <w:lang w:eastAsia="en-AU"/>
              </w:rPr>
            </w:pPr>
            <w:r w:rsidRPr="001C6F03">
              <w:rPr>
                <w:rFonts w:ascii="Calibri" w:eastAsia="Times New Roman" w:hAnsi="Calibri" w:cs="Times New Roman"/>
                <w:color w:val="000000"/>
                <w:sz w:val="21"/>
                <w:szCs w:val="21"/>
                <w:lang w:eastAsia="en-AU"/>
              </w:rPr>
              <w:t>Electricity Production in thermal plants</w:t>
            </w:r>
          </w:p>
        </w:tc>
        <w:tc>
          <w:tcPr>
            <w:tcW w:w="40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C6F03" w:rsidRPr="001C6F03" w:rsidRDefault="001C6F03" w:rsidP="001C6F0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1"/>
                <w:szCs w:val="21"/>
                <w:lang w:eastAsia="en-AU"/>
              </w:rPr>
            </w:pPr>
            <w:r w:rsidRPr="001C6F03">
              <w:rPr>
                <w:rFonts w:ascii="Calibri" w:eastAsia="Times New Roman" w:hAnsi="Calibri" w:cs="Times New Roman"/>
                <w:color w:val="000000"/>
                <w:sz w:val="21"/>
                <w:szCs w:val="21"/>
                <w:lang w:eastAsia="en-AU"/>
              </w:rPr>
              <w:t>69.5% of total installed capacity (2012 est.)</w:t>
            </w:r>
          </w:p>
        </w:tc>
      </w:tr>
      <w:tr w:rsidR="001C6F03" w:rsidRPr="001C6F03" w:rsidTr="001C6F03">
        <w:trPr>
          <w:trHeight w:val="315"/>
        </w:trPr>
        <w:tc>
          <w:tcPr>
            <w:tcW w:w="417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C6F03" w:rsidRPr="001C6F03" w:rsidRDefault="001C6F03" w:rsidP="001C6F0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1"/>
                <w:szCs w:val="21"/>
                <w:lang w:eastAsia="en-AU"/>
              </w:rPr>
            </w:pPr>
            <w:r w:rsidRPr="001C6F03">
              <w:rPr>
                <w:rFonts w:ascii="Calibri" w:eastAsia="Times New Roman" w:hAnsi="Calibri" w:cs="Times New Roman"/>
                <w:color w:val="000000"/>
                <w:sz w:val="21"/>
                <w:szCs w:val="21"/>
                <w:lang w:eastAsia="en-AU"/>
              </w:rPr>
              <w:t>Electricity Production in hydroelectric plants</w:t>
            </w:r>
          </w:p>
        </w:tc>
        <w:tc>
          <w:tcPr>
            <w:tcW w:w="40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C6F03" w:rsidRPr="001C6F03" w:rsidRDefault="001C6F03" w:rsidP="001C6F0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1"/>
                <w:szCs w:val="21"/>
                <w:lang w:eastAsia="en-AU"/>
              </w:rPr>
            </w:pPr>
            <w:r w:rsidRPr="001C6F03">
              <w:rPr>
                <w:rFonts w:ascii="Calibri" w:eastAsia="Times New Roman" w:hAnsi="Calibri" w:cs="Times New Roman"/>
                <w:color w:val="000000"/>
                <w:sz w:val="21"/>
                <w:szCs w:val="21"/>
                <w:lang w:eastAsia="en-AU"/>
              </w:rPr>
              <w:t>21.8% of total installed capacity (2012 est.)</w:t>
            </w:r>
          </w:p>
        </w:tc>
      </w:tr>
      <w:tr w:rsidR="001C6F03" w:rsidRPr="001C6F03" w:rsidTr="001C6F03">
        <w:trPr>
          <w:trHeight w:val="315"/>
        </w:trPr>
        <w:tc>
          <w:tcPr>
            <w:tcW w:w="417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C6F03" w:rsidRPr="001C6F03" w:rsidRDefault="001C6F03" w:rsidP="001C6F0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1"/>
                <w:szCs w:val="21"/>
                <w:lang w:eastAsia="en-AU"/>
              </w:rPr>
            </w:pPr>
            <w:r w:rsidRPr="001C6F03">
              <w:rPr>
                <w:rFonts w:ascii="Calibri" w:eastAsia="Times New Roman" w:hAnsi="Calibri" w:cs="Times New Roman"/>
                <w:color w:val="000000"/>
                <w:sz w:val="21"/>
                <w:szCs w:val="21"/>
                <w:lang w:eastAsia="en-AU"/>
              </w:rPr>
              <w:t>Electricity Production in nuclear plants</w:t>
            </w:r>
          </w:p>
        </w:tc>
        <w:tc>
          <w:tcPr>
            <w:tcW w:w="40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C6F03" w:rsidRPr="001C6F03" w:rsidRDefault="001C6F03" w:rsidP="001C6F0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1"/>
                <w:szCs w:val="21"/>
                <w:lang w:eastAsia="en-AU"/>
              </w:rPr>
            </w:pPr>
            <w:r w:rsidRPr="001C6F03">
              <w:rPr>
                <w:rFonts w:ascii="Calibri" w:eastAsia="Times New Roman" w:hAnsi="Calibri" w:cs="Times New Roman"/>
                <w:color w:val="000000"/>
                <w:sz w:val="21"/>
                <w:szCs w:val="21"/>
                <w:lang w:eastAsia="en-AU"/>
              </w:rPr>
              <w:t>1.1% of total installed capacity (2012 est.)</w:t>
            </w:r>
          </w:p>
        </w:tc>
      </w:tr>
      <w:tr w:rsidR="001C6F03" w:rsidRPr="001C6F03" w:rsidTr="001C6F03">
        <w:trPr>
          <w:trHeight w:val="585"/>
        </w:trPr>
        <w:tc>
          <w:tcPr>
            <w:tcW w:w="417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C6F03" w:rsidRPr="001C6F03" w:rsidRDefault="001C6F03" w:rsidP="001C6F0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1"/>
                <w:szCs w:val="21"/>
                <w:lang w:eastAsia="en-AU"/>
              </w:rPr>
            </w:pPr>
            <w:r w:rsidRPr="001C6F03">
              <w:rPr>
                <w:rFonts w:ascii="Calibri" w:eastAsia="Times New Roman" w:hAnsi="Calibri" w:cs="Times New Roman"/>
                <w:color w:val="000000"/>
                <w:sz w:val="21"/>
                <w:szCs w:val="21"/>
                <w:lang w:eastAsia="en-AU"/>
              </w:rPr>
              <w:t>Electricity Production in other renewable plants</w:t>
            </w:r>
          </w:p>
        </w:tc>
        <w:tc>
          <w:tcPr>
            <w:tcW w:w="40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C6F03" w:rsidRPr="001C6F03" w:rsidRDefault="001C6F03" w:rsidP="001C6F0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1"/>
                <w:szCs w:val="21"/>
                <w:lang w:eastAsia="en-AU"/>
              </w:rPr>
            </w:pPr>
            <w:r w:rsidRPr="001C6F03">
              <w:rPr>
                <w:rFonts w:ascii="Calibri" w:eastAsia="Times New Roman" w:hAnsi="Calibri" w:cs="Times New Roman"/>
                <w:color w:val="000000"/>
                <w:sz w:val="21"/>
                <w:szCs w:val="21"/>
                <w:lang w:eastAsia="en-AU"/>
              </w:rPr>
              <w:t>7.6% of total installed capacity (2012 est.)</w:t>
            </w:r>
          </w:p>
        </w:tc>
      </w:tr>
      <w:tr w:rsidR="001C6F03" w:rsidRPr="001C6F03" w:rsidTr="001C6F03">
        <w:trPr>
          <w:trHeight w:val="315"/>
        </w:trPr>
        <w:tc>
          <w:tcPr>
            <w:tcW w:w="820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hideMark/>
          </w:tcPr>
          <w:p w:rsidR="001C6F03" w:rsidRPr="001C6F03" w:rsidRDefault="001C6F03" w:rsidP="001C6F0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1"/>
                <w:szCs w:val="21"/>
                <w:lang w:eastAsia="en-AU"/>
              </w:rPr>
            </w:pPr>
            <w:r w:rsidRPr="001C6F03">
              <w:rPr>
                <w:rFonts w:ascii="Calibri" w:eastAsia="Times New Roman" w:hAnsi="Calibri" w:cs="Times New Roman"/>
                <w:b/>
                <w:bCs/>
                <w:color w:val="000000"/>
                <w:sz w:val="21"/>
                <w:szCs w:val="21"/>
                <w:lang w:eastAsia="en-AU"/>
              </w:rPr>
              <w:t>The average cost of transporting electricity = $2 million/km at 275V</w:t>
            </w:r>
          </w:p>
        </w:tc>
      </w:tr>
      <w:tr w:rsidR="001C6F03" w:rsidRPr="001C6F03" w:rsidTr="001C6F03">
        <w:trPr>
          <w:trHeight w:val="315"/>
        </w:trPr>
        <w:tc>
          <w:tcPr>
            <w:tcW w:w="4174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B8CCE4"/>
            <w:noWrap/>
            <w:hideMark/>
          </w:tcPr>
          <w:p w:rsidR="001C6F03" w:rsidRPr="00756082" w:rsidRDefault="001C6F03" w:rsidP="001C6F03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21"/>
                <w:szCs w:val="21"/>
                <w:lang w:eastAsia="en-AU"/>
              </w:rPr>
            </w:pPr>
            <w:r w:rsidRPr="00756082">
              <w:rPr>
                <w:rFonts w:ascii="Calibri" w:eastAsia="Times New Roman" w:hAnsi="Calibri" w:cs="Times New Roman"/>
                <w:b/>
                <w:color w:val="000000"/>
                <w:sz w:val="21"/>
                <w:szCs w:val="21"/>
                <w:lang w:eastAsia="en-AU"/>
              </w:rPr>
              <w:t>Politics</w:t>
            </w:r>
          </w:p>
        </w:tc>
        <w:tc>
          <w:tcPr>
            <w:tcW w:w="4026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B8CCE4"/>
            <w:noWrap/>
            <w:hideMark/>
          </w:tcPr>
          <w:p w:rsidR="001C6F03" w:rsidRPr="001C6F03" w:rsidRDefault="001C6F03" w:rsidP="001C6F0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1"/>
                <w:szCs w:val="21"/>
                <w:lang w:eastAsia="en-AU"/>
              </w:rPr>
            </w:pPr>
            <w:r w:rsidRPr="001C6F03">
              <w:rPr>
                <w:rFonts w:ascii="Calibri" w:eastAsia="Times New Roman" w:hAnsi="Calibri" w:cs="Times New Roman"/>
                <w:color w:val="000000"/>
                <w:sz w:val="21"/>
                <w:szCs w:val="21"/>
                <w:lang w:eastAsia="en-AU"/>
              </w:rPr>
              <w:t> </w:t>
            </w:r>
          </w:p>
        </w:tc>
      </w:tr>
      <w:tr w:rsidR="001C6F03" w:rsidRPr="001C6F03" w:rsidTr="001C6F03">
        <w:trPr>
          <w:trHeight w:val="585"/>
        </w:trPr>
        <w:tc>
          <w:tcPr>
            <w:tcW w:w="417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C6F03" w:rsidRPr="001C6F03" w:rsidRDefault="001C6F03" w:rsidP="001C6F0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1"/>
                <w:szCs w:val="21"/>
                <w:lang w:eastAsia="en-AU"/>
              </w:rPr>
            </w:pPr>
            <w:r w:rsidRPr="001C6F03">
              <w:rPr>
                <w:rFonts w:ascii="Calibri" w:eastAsia="Times New Roman" w:hAnsi="Calibri" w:cs="Times New Roman"/>
                <w:color w:val="000000"/>
                <w:sz w:val="21"/>
                <w:szCs w:val="21"/>
                <w:lang w:eastAsia="en-AU"/>
              </w:rPr>
              <w:t xml:space="preserve">Political stability Index </w:t>
            </w:r>
            <w:r w:rsidRPr="001C6F03">
              <w:rPr>
                <w:rFonts w:ascii="Calibri" w:eastAsia="Times New Roman" w:hAnsi="Calibri" w:cs="Times New Roman"/>
                <w:i/>
                <w:iCs/>
                <w:color w:val="000000"/>
                <w:sz w:val="21"/>
                <w:szCs w:val="21"/>
                <w:lang w:eastAsia="en-AU"/>
              </w:rPr>
              <w:t>(higher prospects of going to war = 5, lower prospects = 1)</w:t>
            </w:r>
          </w:p>
        </w:tc>
        <w:tc>
          <w:tcPr>
            <w:tcW w:w="40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1C6F03" w:rsidRPr="001C6F03" w:rsidRDefault="001C6F03" w:rsidP="001C6F0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1"/>
                <w:szCs w:val="21"/>
                <w:lang w:eastAsia="en-AU"/>
              </w:rPr>
            </w:pPr>
            <w:r w:rsidRPr="001C6F03">
              <w:rPr>
                <w:rFonts w:ascii="Calibri" w:eastAsia="Times New Roman" w:hAnsi="Calibri" w:cs="Times New Roman"/>
                <w:color w:val="000000"/>
                <w:sz w:val="21"/>
                <w:szCs w:val="21"/>
                <w:lang w:eastAsia="en-AU"/>
              </w:rPr>
              <w:t>1</w:t>
            </w:r>
          </w:p>
        </w:tc>
      </w:tr>
    </w:tbl>
    <w:p w:rsidR="001C6F03" w:rsidRDefault="001C6F03" w:rsidP="004C1869">
      <w:pPr>
        <w:rPr>
          <w:sz w:val="36"/>
        </w:rPr>
      </w:pPr>
    </w:p>
    <w:p w:rsidR="00A71E5C" w:rsidRDefault="00A71E5C" w:rsidP="004C1869">
      <w:pPr>
        <w:rPr>
          <w:sz w:val="36"/>
        </w:rPr>
      </w:pPr>
      <w:r>
        <w:rPr>
          <w:noProof/>
          <w:lang w:eastAsia="en-AU"/>
        </w:rPr>
        <w:lastRenderedPageBreak/>
        <w:drawing>
          <wp:inline distT="0" distB="0" distL="0" distR="0">
            <wp:extent cx="5402580" cy="3573780"/>
            <wp:effectExtent l="0" t="0" r="7620" b="7620"/>
            <wp:docPr id="6" name="Picture 6" descr="http://www.cropscience.org.au/icsc2004/symposia/1/5/2085_deng-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cropscience.org.au/icsc2004/symposia/1/5/2085_deng-1.g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2580" cy="357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1E5C" w:rsidRDefault="00A71E5C" w:rsidP="004C1869">
      <w:pPr>
        <w:rPr>
          <w:sz w:val="36"/>
        </w:rPr>
      </w:pPr>
      <w:r>
        <w:rPr>
          <w:noProof/>
          <w:lang w:eastAsia="en-AU"/>
        </w:rPr>
        <w:drawing>
          <wp:inline distT="0" distB="0" distL="0" distR="0" wp14:anchorId="17007552" wp14:editId="5A953B71">
            <wp:extent cx="4743450" cy="4384651"/>
            <wp:effectExtent l="0" t="0" r="0" b="0"/>
            <wp:docPr id="7" name="irc_mi" descr="http://www.china-mike.com/wp-content/uploads/2011/01/china_population_density-map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rc_mi" descr="http://www.china-mike.com/wp-content/uploads/2011/01/china_population_density-map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9706" cy="4390434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971719" w:rsidRDefault="00971719" w:rsidP="004C1869">
      <w:pPr>
        <w:rPr>
          <w:sz w:val="36"/>
        </w:rPr>
      </w:pPr>
      <w:r>
        <w:rPr>
          <w:noProof/>
          <w:lang w:eastAsia="en-AU"/>
        </w:rPr>
        <w:lastRenderedPageBreak/>
        <w:drawing>
          <wp:inline distT="0" distB="0" distL="0" distR="0">
            <wp:extent cx="5731510" cy="3992462"/>
            <wp:effectExtent l="0" t="0" r="2540" b="8255"/>
            <wp:docPr id="9" name="Picture 9" descr="http://interdisciplinaryenergystudy.wiki.lovett.org/file/view/windfactory-map-large.jpg/203924776/windfactory-map-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interdisciplinaryenergystudy.wiki.lovett.org/file/view/windfactory-map-large.jpg/203924776/windfactory-map-large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992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328E" w:rsidRDefault="00DF328E" w:rsidP="004C1869">
      <w:pPr>
        <w:rPr>
          <w:noProof/>
          <w:lang w:eastAsia="en-AU"/>
        </w:rPr>
      </w:pPr>
      <w:r>
        <w:rPr>
          <w:noProof/>
          <w:lang w:eastAsia="en-AU"/>
        </w:rPr>
        <w:drawing>
          <wp:inline distT="0" distB="0" distL="0" distR="0" wp14:anchorId="28529B87" wp14:editId="042540F8">
            <wp:extent cx="4181475" cy="292417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181475" cy="292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F328E">
        <w:rPr>
          <w:noProof/>
          <w:lang w:eastAsia="en-AU"/>
        </w:rPr>
        <w:t xml:space="preserve"> </w:t>
      </w:r>
      <w:r>
        <w:rPr>
          <w:noProof/>
          <w:lang w:eastAsia="en-AU"/>
        </w:rPr>
        <w:drawing>
          <wp:inline distT="0" distB="0" distL="0" distR="0" wp14:anchorId="3B4B56C8" wp14:editId="544CF7C5">
            <wp:extent cx="386690" cy="300037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r="4950"/>
                    <a:stretch/>
                  </pic:blipFill>
                  <pic:spPr bwMode="auto">
                    <a:xfrm>
                      <a:off x="0" y="0"/>
                      <a:ext cx="386576" cy="29994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F328E" w:rsidRDefault="00DF328E" w:rsidP="00DF328E">
      <w:pPr>
        <w:rPr>
          <w:rFonts w:ascii="Arial Unicode MS" w:eastAsia="Arial Unicode MS" w:hAnsi="Arial Unicode MS" w:cs="Arial Unicode MS"/>
          <w:color w:val="5C5C5C"/>
          <w:sz w:val="17"/>
          <w:szCs w:val="17"/>
          <w:shd w:val="clear" w:color="auto" w:fill="FFFFFF"/>
        </w:rPr>
      </w:pPr>
      <w:r>
        <w:rPr>
          <w:rFonts w:ascii="Arial Unicode MS" w:eastAsia="Arial Unicode MS" w:hAnsi="Arial Unicode MS" w:cs="Arial Unicode MS" w:hint="eastAsia"/>
          <w:color w:val="5C5C5C"/>
          <w:sz w:val="17"/>
          <w:szCs w:val="17"/>
          <w:shd w:val="clear" w:color="auto" w:fill="FFFFFF"/>
        </w:rPr>
        <w:t>Continuous global solar radiation estimated by the ANN model [in MJ⋅m</w:t>
      </w:r>
      <w:r>
        <w:rPr>
          <w:rFonts w:ascii="Arial Unicode MS" w:eastAsia="Arial Unicode MS" w:hAnsi="Arial Unicode MS" w:cs="Arial Unicode MS" w:hint="eastAsia"/>
          <w:color w:val="5C5C5C"/>
          <w:sz w:val="18"/>
          <w:szCs w:val="18"/>
          <w:bdr w:val="none" w:sz="0" w:space="0" w:color="auto" w:frame="1"/>
          <w:shd w:val="clear" w:color="auto" w:fill="FFFFFF"/>
          <w:vertAlign w:val="superscript"/>
        </w:rPr>
        <w:t>−2</w:t>
      </w:r>
      <w:r>
        <w:rPr>
          <w:rFonts w:ascii="Arial Unicode MS" w:eastAsia="Arial Unicode MS" w:hAnsi="Arial Unicode MS" w:cs="Arial Unicode MS" w:hint="eastAsia"/>
          <w:color w:val="5C5C5C"/>
          <w:sz w:val="17"/>
          <w:szCs w:val="17"/>
          <w:shd w:val="clear" w:color="auto" w:fill="FFFFFF"/>
        </w:rPr>
        <w:t>]. (a) Annual average (June 2007–May 2008).</w:t>
      </w:r>
    </w:p>
    <w:p w:rsidR="00DF328E" w:rsidRDefault="00DF328E" w:rsidP="004C1869">
      <w:pPr>
        <w:rPr>
          <w:sz w:val="36"/>
        </w:rPr>
      </w:pPr>
    </w:p>
    <w:p w:rsidR="006834FD" w:rsidRDefault="006834FD" w:rsidP="004C1869">
      <w:pPr>
        <w:rPr>
          <w:sz w:val="36"/>
        </w:rPr>
      </w:pPr>
      <w:r>
        <w:rPr>
          <w:noProof/>
          <w:lang w:eastAsia="en-AU"/>
        </w:rPr>
        <w:lastRenderedPageBreak/>
        <w:drawing>
          <wp:inline distT="0" distB="0" distL="0" distR="0">
            <wp:extent cx="5731510" cy="4474520"/>
            <wp:effectExtent l="0" t="0" r="2540" b="2540"/>
            <wp:docPr id="10" name="Picture 10" descr="http://www.lib.utexas.edu/maps/middle_east_and_asia/china_res_19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lib.utexas.edu/maps/middle_east_and_asia/china_res_197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47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633F" w:rsidRDefault="008C633F" w:rsidP="004C1869">
      <w:pPr>
        <w:rPr>
          <w:sz w:val="36"/>
        </w:rPr>
      </w:pPr>
      <w:r>
        <w:rPr>
          <w:noProof/>
          <w:lang w:eastAsia="en-AU"/>
        </w:rPr>
        <w:drawing>
          <wp:inline distT="0" distB="0" distL="0" distR="0" wp14:anchorId="6A47E668" wp14:editId="635F2568">
            <wp:extent cx="5731510" cy="3821007"/>
            <wp:effectExtent l="0" t="0" r="2540" b="8255"/>
            <wp:docPr id="1" name="Picture 1" descr="Chinese Electric Power Grid Network - HVAC Transmission - HVDC Transmiss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hinese Electric Power Grid Network - HVAC Transmission - HVDC Transmission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1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633F" w:rsidRDefault="008C633F" w:rsidP="004C1869">
      <w:pPr>
        <w:rPr>
          <w:sz w:val="36"/>
        </w:rPr>
      </w:pPr>
    </w:p>
    <w:p w:rsidR="008C633F" w:rsidRDefault="00E3136F">
      <w:pPr>
        <w:rPr>
          <w:rFonts w:ascii="Arial Unicode MS" w:eastAsia="Arial Unicode MS" w:hAnsi="Arial Unicode MS" w:cs="Arial Unicode MS"/>
          <w:color w:val="5C5C5C"/>
          <w:sz w:val="17"/>
          <w:szCs w:val="17"/>
          <w:shd w:val="clear" w:color="auto" w:fill="FFFFFF"/>
        </w:rPr>
      </w:pPr>
      <w:r>
        <w:rPr>
          <w:rFonts w:ascii="Arial Unicode MS" w:eastAsia="Arial Unicode MS" w:hAnsi="Arial Unicode MS" w:cs="Arial Unicode MS"/>
          <w:noProof/>
          <w:color w:val="5C5C5C"/>
          <w:sz w:val="17"/>
          <w:szCs w:val="17"/>
          <w:shd w:val="clear" w:color="auto" w:fill="FFFFFF"/>
          <w:lang w:eastAsia="en-AU"/>
        </w:rPr>
        <w:drawing>
          <wp:inline distT="0" distB="0" distL="0" distR="0">
            <wp:extent cx="5419048" cy="3790476"/>
            <wp:effectExtent l="0" t="0" r="0" b="63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ergy projection China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9048" cy="37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633F">
        <w:rPr>
          <w:rFonts w:ascii="Arial Unicode MS" w:eastAsia="Arial Unicode MS" w:hAnsi="Arial Unicode MS" w:cs="Arial Unicode MS"/>
          <w:color w:val="5C5C5C"/>
          <w:sz w:val="17"/>
          <w:szCs w:val="17"/>
          <w:shd w:val="clear" w:color="auto" w:fill="FFFFFF"/>
        </w:rPr>
        <w:br w:type="page"/>
      </w:r>
      <w:r>
        <w:rPr>
          <w:noProof/>
          <w:lang w:eastAsia="en-AU"/>
        </w:rPr>
        <w:lastRenderedPageBreak/>
        <w:drawing>
          <wp:inline distT="0" distB="0" distL="0" distR="0">
            <wp:extent cx="5731510" cy="4298633"/>
            <wp:effectExtent l="0" t="0" r="2540" b="6985"/>
            <wp:docPr id="12" name="Picture 12" descr="http://www.futuretimeline.net/21stcentury/images/india_china_population_2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futuretimeline.net/21stcentury/images/india_china_population_2030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633F" w:rsidRDefault="008C633F" w:rsidP="004C1869">
      <w:pPr>
        <w:rPr>
          <w:rFonts w:ascii="Arial Unicode MS" w:eastAsia="Arial Unicode MS" w:hAnsi="Arial Unicode MS" w:cs="Arial Unicode MS"/>
          <w:color w:val="5C5C5C"/>
          <w:sz w:val="17"/>
          <w:szCs w:val="17"/>
          <w:shd w:val="clear" w:color="auto" w:fill="FFFFFF"/>
        </w:rPr>
      </w:pPr>
    </w:p>
    <w:p w:rsidR="008C633F" w:rsidRPr="004C1869" w:rsidRDefault="008C633F" w:rsidP="004C1869">
      <w:pPr>
        <w:rPr>
          <w:sz w:val="36"/>
        </w:rPr>
      </w:pPr>
    </w:p>
    <w:sectPr w:rsidR="008C633F" w:rsidRPr="004C1869" w:rsidSect="00CF612E">
      <w:headerReference w:type="default" r:id="rId18"/>
      <w:footerReference w:type="default" r:id="rId19"/>
      <w:pgSz w:w="11906" w:h="16838"/>
      <w:pgMar w:top="993" w:right="1440" w:bottom="426" w:left="1440" w:header="142" w:footer="9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A058E" w:rsidRDefault="007A058E" w:rsidP="00D83AF3">
      <w:pPr>
        <w:spacing w:after="0" w:line="240" w:lineRule="auto"/>
      </w:pPr>
      <w:r>
        <w:separator/>
      </w:r>
    </w:p>
  </w:endnote>
  <w:endnote w:type="continuationSeparator" w:id="0">
    <w:p w:rsidR="007A058E" w:rsidRDefault="007A058E" w:rsidP="00D83A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3AF3" w:rsidRDefault="00176A83">
    <w:pPr>
      <w:pStyle w:val="Footer"/>
    </w:pPr>
    <w:r>
      <w:rPr>
        <w:rFonts w:ascii="Arial" w:hAnsi="Arial" w:cs="Arial"/>
        <w:noProof/>
        <w:sz w:val="20"/>
        <w:szCs w:val="20"/>
        <w:lang w:eastAsia="en-AU"/>
      </w:rPr>
      <w:drawing>
        <wp:anchor distT="0" distB="0" distL="114300" distR="114300" simplePos="0" relativeHeight="251659264" behindDoc="0" locked="0" layoutInCell="1" allowOverlap="1" wp14:anchorId="0CC94F8B" wp14:editId="21FD43AA">
          <wp:simplePos x="0" y="0"/>
          <wp:positionH relativeFrom="column">
            <wp:posOffset>4123690</wp:posOffset>
          </wp:positionH>
          <wp:positionV relativeFrom="paragraph">
            <wp:posOffset>-55245</wp:posOffset>
          </wp:positionV>
          <wp:extent cx="1790065" cy="647065"/>
          <wp:effectExtent l="0" t="0" r="635" b="635"/>
          <wp:wrapTight wrapText="bothSides">
            <wp:wrapPolygon edited="0">
              <wp:start x="0" y="0"/>
              <wp:lineTo x="0" y="20985"/>
              <wp:lineTo x="21378" y="20985"/>
              <wp:lineTo x="21378" y="0"/>
              <wp:lineTo x="0" y="0"/>
            </wp:wrapPolygon>
          </wp:wrapTight>
          <wp:docPr id="4" name="Picture 4" descr="QMEA logo - smaller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90065" cy="647065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A058E" w:rsidRDefault="007A058E" w:rsidP="00D83AF3">
      <w:pPr>
        <w:spacing w:after="0" w:line="240" w:lineRule="auto"/>
      </w:pPr>
      <w:r>
        <w:separator/>
      </w:r>
    </w:p>
  </w:footnote>
  <w:footnote w:type="continuationSeparator" w:id="0">
    <w:p w:rsidR="007A058E" w:rsidRDefault="007A058E" w:rsidP="00D83A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3AF3" w:rsidRDefault="00176A83">
    <w:pPr>
      <w:pStyle w:val="Header"/>
    </w:pPr>
    <w:r>
      <w:rPr>
        <w:noProof/>
        <w:lang w:eastAsia="en-AU"/>
      </w:rPr>
      <w:drawing>
        <wp:inline distT="0" distB="0" distL="0" distR="0" wp14:anchorId="59CB7A84" wp14:editId="6E27ED59">
          <wp:extent cx="5915025" cy="885825"/>
          <wp:effectExtent l="0" t="0" r="9525" b="9525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tl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25829" cy="88744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B95CE2"/>
    <w:multiLevelType w:val="hybridMultilevel"/>
    <w:tmpl w:val="EC6A3D56"/>
    <w:lvl w:ilvl="0" w:tplc="C194F796">
      <w:start w:val="1"/>
      <w:numFmt w:val="lowerRoman"/>
      <w:lvlText w:val="(%1)"/>
      <w:lvlJc w:val="left"/>
      <w:pPr>
        <w:ind w:left="216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2520" w:hanging="360"/>
      </w:pPr>
    </w:lvl>
    <w:lvl w:ilvl="2" w:tplc="0C09001B" w:tentative="1">
      <w:start w:val="1"/>
      <w:numFmt w:val="lowerRoman"/>
      <w:lvlText w:val="%3."/>
      <w:lvlJc w:val="right"/>
      <w:pPr>
        <w:ind w:left="3240" w:hanging="180"/>
      </w:pPr>
    </w:lvl>
    <w:lvl w:ilvl="3" w:tplc="0C09000F" w:tentative="1">
      <w:start w:val="1"/>
      <w:numFmt w:val="decimal"/>
      <w:lvlText w:val="%4."/>
      <w:lvlJc w:val="left"/>
      <w:pPr>
        <w:ind w:left="3960" w:hanging="360"/>
      </w:pPr>
    </w:lvl>
    <w:lvl w:ilvl="4" w:tplc="0C090019" w:tentative="1">
      <w:start w:val="1"/>
      <w:numFmt w:val="lowerLetter"/>
      <w:lvlText w:val="%5."/>
      <w:lvlJc w:val="left"/>
      <w:pPr>
        <w:ind w:left="4680" w:hanging="360"/>
      </w:pPr>
    </w:lvl>
    <w:lvl w:ilvl="5" w:tplc="0C09001B" w:tentative="1">
      <w:start w:val="1"/>
      <w:numFmt w:val="lowerRoman"/>
      <w:lvlText w:val="%6."/>
      <w:lvlJc w:val="right"/>
      <w:pPr>
        <w:ind w:left="5400" w:hanging="180"/>
      </w:pPr>
    </w:lvl>
    <w:lvl w:ilvl="6" w:tplc="0C09000F" w:tentative="1">
      <w:start w:val="1"/>
      <w:numFmt w:val="decimal"/>
      <w:lvlText w:val="%7."/>
      <w:lvlJc w:val="left"/>
      <w:pPr>
        <w:ind w:left="6120" w:hanging="360"/>
      </w:pPr>
    </w:lvl>
    <w:lvl w:ilvl="7" w:tplc="0C090019" w:tentative="1">
      <w:start w:val="1"/>
      <w:numFmt w:val="lowerLetter"/>
      <w:lvlText w:val="%8."/>
      <w:lvlJc w:val="left"/>
      <w:pPr>
        <w:ind w:left="6840" w:hanging="360"/>
      </w:pPr>
    </w:lvl>
    <w:lvl w:ilvl="8" w:tplc="0C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>
    <w:nsid w:val="470840CB"/>
    <w:multiLevelType w:val="hybridMultilevel"/>
    <w:tmpl w:val="E3888F16"/>
    <w:lvl w:ilvl="0" w:tplc="CD2A567E">
      <w:start w:val="1"/>
      <w:numFmt w:val="bullet"/>
      <w:pStyle w:val="Bodytext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AAA0E82"/>
    <w:multiLevelType w:val="hybridMultilevel"/>
    <w:tmpl w:val="85E8B30E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3AF3"/>
    <w:rsid w:val="000223C3"/>
    <w:rsid w:val="0009373A"/>
    <w:rsid w:val="000B68CA"/>
    <w:rsid w:val="00176A83"/>
    <w:rsid w:val="001C6F03"/>
    <w:rsid w:val="00293B9F"/>
    <w:rsid w:val="002A35B8"/>
    <w:rsid w:val="002B5F54"/>
    <w:rsid w:val="004C1869"/>
    <w:rsid w:val="006766AC"/>
    <w:rsid w:val="006834FD"/>
    <w:rsid w:val="00756082"/>
    <w:rsid w:val="007A058E"/>
    <w:rsid w:val="008758A0"/>
    <w:rsid w:val="008C633F"/>
    <w:rsid w:val="00971719"/>
    <w:rsid w:val="00A71E5C"/>
    <w:rsid w:val="00B174E3"/>
    <w:rsid w:val="00C05845"/>
    <w:rsid w:val="00C2202A"/>
    <w:rsid w:val="00C309E1"/>
    <w:rsid w:val="00CF612E"/>
    <w:rsid w:val="00D76929"/>
    <w:rsid w:val="00D83AF3"/>
    <w:rsid w:val="00DF328E"/>
    <w:rsid w:val="00E00BCC"/>
    <w:rsid w:val="00E3136F"/>
    <w:rsid w:val="00EB3494"/>
    <w:rsid w:val="00F1288C"/>
    <w:rsid w:val="00F22E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F612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83AF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83AF3"/>
  </w:style>
  <w:style w:type="paragraph" w:styleId="Footer">
    <w:name w:val="footer"/>
    <w:basedOn w:val="Normal"/>
    <w:link w:val="FooterChar"/>
    <w:uiPriority w:val="99"/>
    <w:unhideWhenUsed/>
    <w:rsid w:val="00D83AF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83AF3"/>
  </w:style>
  <w:style w:type="paragraph" w:customStyle="1" w:styleId="Bodytext">
    <w:name w:val="Bodytext"/>
    <w:basedOn w:val="Normal"/>
    <w:qFormat/>
    <w:rsid w:val="00D83AF3"/>
    <w:pPr>
      <w:spacing w:after="120" w:line="280" w:lineRule="atLeast"/>
    </w:pPr>
    <w:rPr>
      <w:rFonts w:ascii="Arial" w:eastAsia="Calibri" w:hAnsi="Arial" w:cs="Times New Roman"/>
      <w:sz w:val="20"/>
      <w:lang w:val="en-US" w:bidi="en-US"/>
    </w:rPr>
  </w:style>
  <w:style w:type="paragraph" w:customStyle="1" w:styleId="Bodytextbullet">
    <w:name w:val="Bodytext bullet"/>
    <w:basedOn w:val="Bodytext"/>
    <w:qFormat/>
    <w:rsid w:val="00D83AF3"/>
    <w:pPr>
      <w:numPr>
        <w:numId w:val="1"/>
      </w:numPr>
      <w:spacing w:after="60"/>
    </w:pPr>
  </w:style>
  <w:style w:type="character" w:styleId="Hyperlink">
    <w:name w:val="Hyperlink"/>
    <w:semiHidden/>
    <w:unhideWhenUsed/>
    <w:rsid w:val="00D83AF3"/>
    <w:rPr>
      <w:rFonts w:ascii="Arial" w:hAnsi="Arial" w:cs="Arial" w:hint="default"/>
      <w:color w:val="0000FF"/>
      <w:sz w:val="20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76A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6A8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F612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F612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83AF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83AF3"/>
  </w:style>
  <w:style w:type="paragraph" w:styleId="Footer">
    <w:name w:val="footer"/>
    <w:basedOn w:val="Normal"/>
    <w:link w:val="FooterChar"/>
    <w:uiPriority w:val="99"/>
    <w:unhideWhenUsed/>
    <w:rsid w:val="00D83AF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83AF3"/>
  </w:style>
  <w:style w:type="paragraph" w:customStyle="1" w:styleId="Bodytext">
    <w:name w:val="Bodytext"/>
    <w:basedOn w:val="Normal"/>
    <w:qFormat/>
    <w:rsid w:val="00D83AF3"/>
    <w:pPr>
      <w:spacing w:after="120" w:line="280" w:lineRule="atLeast"/>
    </w:pPr>
    <w:rPr>
      <w:rFonts w:ascii="Arial" w:eastAsia="Calibri" w:hAnsi="Arial" w:cs="Times New Roman"/>
      <w:sz w:val="20"/>
      <w:lang w:val="en-US" w:bidi="en-US"/>
    </w:rPr>
  </w:style>
  <w:style w:type="paragraph" w:customStyle="1" w:styleId="Bodytextbullet">
    <w:name w:val="Bodytext bullet"/>
    <w:basedOn w:val="Bodytext"/>
    <w:qFormat/>
    <w:rsid w:val="00D83AF3"/>
    <w:pPr>
      <w:numPr>
        <w:numId w:val="1"/>
      </w:numPr>
      <w:spacing w:after="60"/>
    </w:pPr>
  </w:style>
  <w:style w:type="character" w:styleId="Hyperlink">
    <w:name w:val="Hyperlink"/>
    <w:semiHidden/>
    <w:unhideWhenUsed/>
    <w:rsid w:val="00D83AF3"/>
    <w:rPr>
      <w:rFonts w:ascii="Arial" w:hAnsi="Arial" w:cs="Arial" w:hint="default"/>
      <w:color w:val="0000FF"/>
      <w:sz w:val="20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76A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6A8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F612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1061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gif"/><Relationship Id="rId14" Type="http://schemas.openxmlformats.org/officeDocument/2006/relationships/image" Target="media/image6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793C71-BB6E-4225-BDB9-A20F53F5C4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422</Words>
  <Characters>2410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Tania</dc:creator>
  <cp:lastModifiedBy>Tania</cp:lastModifiedBy>
  <cp:revision>9</cp:revision>
  <dcterms:created xsi:type="dcterms:W3CDTF">2013-07-14T06:59:00Z</dcterms:created>
  <dcterms:modified xsi:type="dcterms:W3CDTF">2013-07-14T22:08:00Z</dcterms:modified>
</cp:coreProperties>
</file>