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A" w:rsidRDefault="00B508AA" w:rsidP="00B508AA">
      <w:pPr>
        <w:pStyle w:val="Heading2"/>
        <w:tabs>
          <w:tab w:val="right" w:pos="13948"/>
        </w:tabs>
        <w:jc w:val="center"/>
      </w:pPr>
      <w:bookmarkStart w:id="0" w:name="_GoBack"/>
      <w:r>
        <w:t>Year 8 Science standard elaborations</w:t>
      </w:r>
    </w:p>
    <w:bookmarkEnd w:id="0"/>
    <w:tbl>
      <w:tblPr>
        <w:tblStyle w:val="QCAAtablestyle2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14"/>
        <w:gridCol w:w="2847"/>
        <w:gridCol w:w="2847"/>
        <w:gridCol w:w="2848"/>
      </w:tblGrid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nil"/>
            </w:tcBorders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  <w:tcBorders>
              <w:bottom w:val="single" w:sz="4" w:space="0" w:color="A6A8AB"/>
              <w:right w:val="single" w:sz="4" w:space="0" w:color="auto"/>
            </w:tcBorders>
            <w:shd w:val="clear" w:color="auto" w:fill="auto"/>
          </w:tcPr>
          <w:p w:rsidR="00B508AA" w:rsidRDefault="00B508AA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03F3">
              <w:rPr>
                <w:color w:val="auto"/>
              </w:rPr>
              <w:t xml:space="preserve">The folio of </w:t>
            </w:r>
            <w:r>
              <w:rPr>
                <w:color w:val="auto"/>
              </w:rPr>
              <w:t>student</w:t>
            </w:r>
            <w:r w:rsidRPr="008403F3">
              <w:rPr>
                <w:color w:val="auto"/>
              </w:rPr>
              <w:t xml:space="preserve"> work has the following characteristics: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12C" w:rsidTr="00DB1E0B">
        <w:trPr>
          <w:cantSplit/>
          <w:trHeight w:val="3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</w:pPr>
            <w:r>
              <w:t>Science Understanding</w:t>
            </w:r>
          </w:p>
        </w:tc>
        <w:tc>
          <w:tcPr>
            <w:tcW w:w="2847" w:type="dxa"/>
            <w:tcBorders>
              <w:top w:val="single" w:sz="4" w:space="0" w:color="A6A8AB"/>
              <w:right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Integration of</w:t>
            </w:r>
            <w:r w:rsidRPr="00A763A6">
              <w:t xml:space="preserve"> analysis, explanation, description, identification and comparison of</w:t>
            </w:r>
            <w:r>
              <w:t xml:space="preserve"> </w:t>
            </w:r>
            <w:r w:rsidRPr="00A763A6">
              <w:t>phenomena</w:t>
            </w:r>
            <w:r>
              <w:t>,</w:t>
            </w:r>
            <w:r w:rsidRPr="00A763A6">
              <w:t xml:space="preserve"> </w:t>
            </w:r>
            <w:r w:rsidRPr="00A763A6">
              <w:rPr>
                <w:rStyle w:val="Highlight2"/>
                <w:szCs w:val="19"/>
              </w:rPr>
              <w:t>with science knowledge</w:t>
            </w:r>
          </w:p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Application of science knowledge to generate </w:t>
            </w:r>
            <w:r w:rsidRPr="00A763A6">
              <w:rPr>
                <w:rStyle w:val="Highlight2"/>
                <w:szCs w:val="19"/>
              </w:rPr>
              <w:t xml:space="preserve">justified </w:t>
            </w:r>
            <w:r w:rsidRPr="00A763A6">
              <w:t xml:space="preserve">solutions and </w:t>
            </w:r>
            <w:r w:rsidRPr="00A763A6">
              <w:rPr>
                <w:rStyle w:val="Highlight2"/>
                <w:szCs w:val="19"/>
              </w:rPr>
              <w:t xml:space="preserve">justified </w:t>
            </w:r>
            <w:r w:rsidRPr="00A763A6">
              <w:t xml:space="preserve">predictions in simple </w:t>
            </w:r>
            <w:r w:rsidRPr="00A763A6">
              <w:rPr>
                <w:rStyle w:val="Highlight2"/>
                <w:szCs w:val="19"/>
              </w:rPr>
              <w:t>and complex</w:t>
            </w:r>
            <w:r w:rsidRPr="00A763A6">
              <w:t xml:space="preserve"> situations </w:t>
            </w:r>
          </w:p>
          <w:p w:rsidR="00736E31" w:rsidRPr="00A763A6" w:rsidRDefault="00736E31" w:rsidP="008120F1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  <w:tcBorders>
              <w:top w:val="single" w:sz="4" w:space="0" w:color="A6A8AB"/>
              <w:left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Linking of</w:t>
            </w:r>
            <w:r w:rsidRPr="00A763A6">
              <w:t xml:space="preserve"> analysis, explanation, description, identification and comparison of</w:t>
            </w:r>
            <w:r>
              <w:t xml:space="preserve"> </w:t>
            </w:r>
            <w:r w:rsidRPr="00A763A6">
              <w:t>phenomena</w:t>
            </w:r>
            <w:r>
              <w:t>,</w:t>
            </w:r>
            <w:r w:rsidRPr="00A763A6">
              <w:t xml:space="preserve"> </w:t>
            </w:r>
            <w:r w:rsidRPr="00A763A6">
              <w:rPr>
                <w:rStyle w:val="Highlight2"/>
                <w:szCs w:val="19"/>
              </w:rPr>
              <w:t>with science knowledge</w:t>
            </w:r>
          </w:p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Application of science knowledge to generate </w:t>
            </w:r>
            <w:r w:rsidRPr="00A763A6">
              <w:rPr>
                <w:rStyle w:val="Highlight2"/>
                <w:szCs w:val="19"/>
              </w:rPr>
              <w:t xml:space="preserve">informed </w:t>
            </w:r>
            <w:r w:rsidRPr="00A763A6">
              <w:t xml:space="preserve">solutions and </w:t>
            </w:r>
            <w:r w:rsidRPr="00A763A6">
              <w:rPr>
                <w:rStyle w:val="Highlight2"/>
                <w:szCs w:val="19"/>
              </w:rPr>
              <w:t xml:space="preserve">plausible </w:t>
            </w:r>
            <w:r w:rsidRPr="00A763A6">
              <w:t xml:space="preserve">predictions and solutions in simple situations </w:t>
            </w:r>
            <w:r w:rsidRPr="00A763A6">
              <w:rPr>
                <w:rStyle w:val="Highlight2"/>
                <w:szCs w:val="19"/>
              </w:rPr>
              <w:t>with progress towards some that are complex</w:t>
            </w:r>
            <w:r w:rsidRPr="00A763A6">
              <w:t xml:space="preserve"> </w:t>
            </w:r>
          </w:p>
        </w:tc>
        <w:tc>
          <w:tcPr>
            <w:tcW w:w="2848" w:type="dxa"/>
            <w:tcBorders>
              <w:top w:val="single" w:sz="4" w:space="0" w:color="A6A8AB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Analysis, explanation, description, identification and comparison of</w:t>
            </w:r>
            <w:r>
              <w:t xml:space="preserve"> </w:t>
            </w:r>
            <w:r w:rsidRPr="00A763A6">
              <w:t>phenomena</w:t>
            </w:r>
          </w:p>
          <w:p w:rsidR="0055212C" w:rsidRPr="00203ADB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Appli</w:t>
            </w:r>
            <w:r w:rsidRPr="00AB6F59">
              <w:t xml:space="preserve">cation of science knowledge to generate solutions and predictions in simple situations </w:t>
            </w:r>
          </w:p>
        </w:tc>
      </w:tr>
      <w:tr w:rsidR="0055212C" w:rsidTr="0080295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gridSpan w:val="2"/>
            <w:tcBorders>
              <w:top w:val="single" w:sz="4" w:space="0" w:color="auto"/>
              <w:bottom w:val="single" w:sz="4" w:space="0" w:color="A6A8AB"/>
            </w:tcBorders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</w:pPr>
            <w:r>
              <w:t>Science as a Human Endeavour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Examination </w:t>
            </w:r>
            <w:r w:rsidRPr="00A763A6">
              <w:rPr>
                <w:rStyle w:val="Highlight2"/>
                <w:szCs w:val="19"/>
              </w:rPr>
              <w:t xml:space="preserve">and explanation of how </w:t>
            </w:r>
            <w:r w:rsidRPr="00A763A6">
              <w:rPr>
                <w:rStyle w:val="Hightlight1"/>
                <w:szCs w:val="19"/>
              </w:rPr>
              <w:t>and why</w:t>
            </w:r>
            <w:r w:rsidRPr="00A763A6">
              <w:t xml:space="preserve"> different science knowledge is used in occupations </w:t>
            </w:r>
          </w:p>
          <w:p w:rsidR="0055212C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 xml:space="preserve">Thorough </w:t>
            </w:r>
            <w:r w:rsidRPr="00A763A6">
              <w:t>explanation of how evidence has improved understanding of scientific ideas</w:t>
            </w:r>
            <w:r w:rsidRPr="00A763A6">
              <w:rPr>
                <w:rStyle w:val="Highlight2"/>
                <w:szCs w:val="19"/>
              </w:rPr>
              <w:t xml:space="preserve"> </w:t>
            </w:r>
            <w:r>
              <w:rPr>
                <w:rStyle w:val="Highlight2"/>
                <w:szCs w:val="19"/>
              </w:rPr>
              <w:t xml:space="preserve">and </w:t>
            </w:r>
            <w:r w:rsidRPr="00A763A6">
              <w:rPr>
                <w:rStyle w:val="Highlight2"/>
                <w:szCs w:val="19"/>
              </w:rPr>
              <w:t>informed the</w:t>
            </w:r>
            <w:r w:rsidRPr="00A763A6">
              <w:t xml:space="preserve"> collaboration of scientists to generate solutions to contemporary problems </w:t>
            </w:r>
          </w:p>
          <w:p w:rsidR="00736E31" w:rsidRPr="00A763A6" w:rsidRDefault="00736E31" w:rsidP="00736E31">
            <w:pPr>
              <w:pStyle w:val="Tablebullets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Examination </w:t>
            </w:r>
            <w:r w:rsidRPr="00A763A6">
              <w:rPr>
                <w:rStyle w:val="Highlight2"/>
                <w:szCs w:val="19"/>
              </w:rPr>
              <w:t>and explanation of how</w:t>
            </w:r>
            <w:r w:rsidRPr="00A763A6">
              <w:t xml:space="preserve"> different science knowledge is used in occupations </w:t>
            </w:r>
          </w:p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Explanation of how evidence has improved understanding of scientific ideas </w:t>
            </w:r>
            <w:r>
              <w:rPr>
                <w:rStyle w:val="Highlight2"/>
                <w:szCs w:val="19"/>
              </w:rPr>
              <w:t xml:space="preserve">and </w:t>
            </w:r>
            <w:r w:rsidRPr="00A763A6">
              <w:rPr>
                <w:rStyle w:val="Highlight2"/>
                <w:szCs w:val="19"/>
              </w:rPr>
              <w:t xml:space="preserve">informed the </w:t>
            </w:r>
            <w:r w:rsidRPr="00A763A6">
              <w:t>collaboration of scientists to generate solutions to contemporary problems</w:t>
            </w:r>
            <w:r>
              <w:t xml:space="preserve"> 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Examination of the different science knowledge used in occupations </w:t>
            </w:r>
          </w:p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Explanation of how evidence has improved understanding of scientific ideas </w:t>
            </w:r>
          </w:p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Description of </w:t>
            </w:r>
            <w:r w:rsidRPr="00A763A6">
              <w:rPr>
                <w:lang w:val="en"/>
              </w:rPr>
              <w:t>situations in which scientists collaborated to generate solutions to contemporary problems</w:t>
            </w:r>
          </w:p>
        </w:tc>
      </w:tr>
      <w:tr w:rsidR="000E32A2" w:rsidTr="000E32A2">
        <w:trPr>
          <w:cantSplit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DAEEF3" w:themeFill="accent5" w:themeFillTint="33"/>
            <w:textDirection w:val="btLr"/>
          </w:tcPr>
          <w:p w:rsidR="000E32A2" w:rsidRDefault="008120F1" w:rsidP="00233B48">
            <w:pPr>
              <w:pStyle w:val="TableHeading"/>
              <w:ind w:left="31" w:right="113"/>
              <w:jc w:val="center"/>
            </w:pPr>
            <w:r>
              <w:t>Science Inquiry Skills</w:t>
            </w:r>
          </w:p>
          <w:p w:rsidR="008120F1" w:rsidRDefault="008120F1" w:rsidP="00233B48">
            <w:pPr>
              <w:pStyle w:val="TableHeading"/>
              <w:ind w:left="31" w:right="113"/>
              <w:jc w:val="center"/>
            </w:pPr>
          </w:p>
          <w:p w:rsidR="000E32A2" w:rsidRDefault="000E32A2" w:rsidP="00233B48">
            <w:pPr>
              <w:jc w:val="center"/>
            </w:pPr>
          </w:p>
        </w:tc>
        <w:tc>
          <w:tcPr>
            <w:tcW w:w="814" w:type="dxa"/>
            <w:shd w:val="clear" w:color="auto" w:fill="DAEEF3" w:themeFill="accent5" w:themeFillTint="33"/>
            <w:textDirection w:val="btLr"/>
          </w:tcPr>
          <w:p w:rsidR="000E32A2" w:rsidRDefault="000E32A2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Questioning and predicting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0E32A2" w:rsidRPr="00A763A6" w:rsidRDefault="000E32A2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A763A6">
              <w:rPr>
                <w:lang w:val="en"/>
              </w:rPr>
              <w:t>Identification and construction of questions and problems that can be investigated scientifically</w:t>
            </w:r>
            <w:r w:rsidRPr="00A763A6">
              <w:t xml:space="preserve"> </w:t>
            </w:r>
            <w:r w:rsidRPr="00A763A6">
              <w:rPr>
                <w:rStyle w:val="Highlight2"/>
                <w:szCs w:val="19"/>
              </w:rPr>
              <w:t xml:space="preserve">and </w:t>
            </w:r>
            <w:r>
              <w:rPr>
                <w:rStyle w:val="Highlight2"/>
                <w:szCs w:val="19"/>
              </w:rPr>
              <w:t>the making</w:t>
            </w:r>
            <w:r w:rsidRPr="00A763A6">
              <w:rPr>
                <w:rStyle w:val="Highlight2"/>
                <w:szCs w:val="19"/>
              </w:rPr>
              <w:t xml:space="preserve"> </w:t>
            </w:r>
            <w:r>
              <w:rPr>
                <w:rStyle w:val="Highlight2"/>
                <w:szCs w:val="19"/>
              </w:rPr>
              <w:t xml:space="preserve">of </w:t>
            </w:r>
            <w:r w:rsidRPr="00A763A6">
              <w:rPr>
                <w:rStyle w:val="Hightlight1"/>
                <w:szCs w:val="19"/>
              </w:rPr>
              <w:t>justified</w:t>
            </w:r>
            <w:r w:rsidRPr="00A763A6">
              <w:rPr>
                <w:rStyle w:val="Highlight2"/>
                <w:szCs w:val="19"/>
              </w:rPr>
              <w:t xml:space="preserve"> predictions 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0E32A2" w:rsidRPr="00A763A6" w:rsidRDefault="000E32A2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lang w:val="en"/>
              </w:rPr>
              <w:t xml:space="preserve">Identification and construction of questions and problems that can be investigated scientifically </w:t>
            </w:r>
            <w:r w:rsidRPr="00A763A6">
              <w:rPr>
                <w:rStyle w:val="Highlight2"/>
                <w:szCs w:val="19"/>
              </w:rPr>
              <w:t xml:space="preserve">and </w:t>
            </w:r>
            <w:r>
              <w:rPr>
                <w:rStyle w:val="Highlight2"/>
                <w:szCs w:val="19"/>
              </w:rPr>
              <w:t xml:space="preserve">the </w:t>
            </w:r>
            <w:r w:rsidRPr="00A763A6">
              <w:rPr>
                <w:rStyle w:val="Highlight2"/>
                <w:szCs w:val="19"/>
              </w:rPr>
              <w:t>mak</w:t>
            </w:r>
            <w:r>
              <w:rPr>
                <w:rStyle w:val="Highlight2"/>
                <w:szCs w:val="19"/>
              </w:rPr>
              <w:t>ing</w:t>
            </w:r>
            <w:r w:rsidRPr="00A763A6">
              <w:rPr>
                <w:rStyle w:val="Highlight2"/>
                <w:szCs w:val="19"/>
              </w:rPr>
              <w:t xml:space="preserve"> </w:t>
            </w:r>
            <w:r>
              <w:rPr>
                <w:rStyle w:val="Highlight2"/>
                <w:szCs w:val="19"/>
              </w:rPr>
              <w:t xml:space="preserve">of </w:t>
            </w:r>
            <w:r w:rsidRPr="00A763A6">
              <w:rPr>
                <w:rStyle w:val="Hightlight1"/>
                <w:szCs w:val="19"/>
              </w:rPr>
              <w:t>plausible</w:t>
            </w:r>
            <w:r w:rsidRPr="00A763A6">
              <w:rPr>
                <w:rStyle w:val="Highlight2"/>
                <w:szCs w:val="19"/>
              </w:rPr>
              <w:t xml:space="preserve"> predictions</w:t>
            </w:r>
            <w:r w:rsidRPr="00A763A6">
              <w:rPr>
                <w:highlight w:val="cyan"/>
              </w:rPr>
              <w:t xml:space="preserve"> 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0E32A2" w:rsidRPr="00A763A6" w:rsidRDefault="000E32A2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lang w:val="en"/>
              </w:rPr>
              <w:t>Identification and construction of questions and problems that can be investigated scientifically</w:t>
            </w:r>
          </w:p>
        </w:tc>
      </w:tr>
      <w:tr w:rsidR="0055212C" w:rsidTr="0055212C">
        <w:trPr>
          <w:cantSplit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extDirection w:val="btLr"/>
          </w:tcPr>
          <w:p w:rsidR="0055212C" w:rsidRDefault="0055212C" w:rsidP="00233B48">
            <w:pPr>
              <w:jc w:val="center"/>
            </w:pPr>
          </w:p>
        </w:tc>
        <w:tc>
          <w:tcPr>
            <w:tcW w:w="814" w:type="dxa"/>
            <w:vMerge w:val="restart"/>
            <w:shd w:val="clear" w:color="auto" w:fill="DAEEF3" w:themeFill="accent5" w:themeFillTint="33"/>
            <w:textDirection w:val="btLr"/>
          </w:tcPr>
          <w:p w:rsidR="0055212C" w:rsidRDefault="0055212C" w:rsidP="000E32A2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AA3">
              <w:t>Planning and conducting</w:t>
            </w:r>
            <w:r>
              <w:t xml:space="preserve">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48D"/>
              </w:rPr>
            </w:pPr>
            <w:r w:rsidRPr="00A763A6">
              <w:rPr>
                <w:rStyle w:val="Highlight2"/>
                <w:szCs w:val="19"/>
              </w:rPr>
              <w:t xml:space="preserve">Description of how to manage </w:t>
            </w:r>
            <w:r w:rsidRPr="00A763A6">
              <w:t xml:space="preserve">safety and ethical considerations when planning investigations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Description of the implications</w:t>
            </w:r>
            <w:r w:rsidRPr="00A763A6">
              <w:t xml:space="preserve"> of safety and ethical considerations when planning investigations 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Consideration of safety and ethics when planning investigations</w:t>
            </w:r>
          </w:p>
          <w:p w:rsidR="0055212C" w:rsidRPr="00A763A6" w:rsidRDefault="0055212C" w:rsidP="0055212C">
            <w:pPr>
              <w:pStyle w:val="Tablebullets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12C" w:rsidTr="0055212C">
        <w:trPr>
          <w:cantSplit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extDirection w:val="btLr"/>
          </w:tcPr>
          <w:p w:rsidR="0055212C" w:rsidRDefault="0055212C" w:rsidP="00233B48">
            <w:pPr>
              <w:jc w:val="center"/>
            </w:pPr>
          </w:p>
        </w:tc>
        <w:tc>
          <w:tcPr>
            <w:tcW w:w="814" w:type="dxa"/>
            <w:vMerge/>
            <w:shd w:val="clear" w:color="auto" w:fill="DAEEF3" w:themeFill="accent5" w:themeFillTint="33"/>
            <w:textDirection w:val="btLr"/>
          </w:tcPr>
          <w:p w:rsidR="0055212C" w:rsidRPr="001C1AA3" w:rsidRDefault="0055212C" w:rsidP="000E32A2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2"/>
                <w:szCs w:val="19"/>
              </w:rPr>
            </w:pPr>
            <w:r w:rsidRPr="00A763A6">
              <w:t xml:space="preserve">Identification of </w:t>
            </w:r>
            <w:r w:rsidRPr="00A763A6">
              <w:rPr>
                <w:rStyle w:val="Highlight2"/>
                <w:szCs w:val="19"/>
              </w:rPr>
              <w:t xml:space="preserve">how </w:t>
            </w:r>
            <w:r w:rsidRPr="00A763A6">
              <w:t xml:space="preserve">variables </w:t>
            </w:r>
            <w:r w:rsidRPr="00A763A6">
              <w:rPr>
                <w:rStyle w:val="Highlight2"/>
                <w:szCs w:val="19"/>
              </w:rPr>
              <w:t xml:space="preserve">are </w:t>
            </w:r>
            <w:r w:rsidRPr="00A763A6">
              <w:t xml:space="preserve">changed, controlled and </w:t>
            </w:r>
            <w:r w:rsidRPr="00A763A6">
              <w:rPr>
                <w:rStyle w:val="Highlight2"/>
                <w:szCs w:val="19"/>
              </w:rPr>
              <w:t xml:space="preserve">accurately </w:t>
            </w:r>
            <w:r w:rsidRPr="00A763A6">
              <w:t xml:space="preserve">measured </w:t>
            </w:r>
            <w:r w:rsidRPr="00A763A6">
              <w:rPr>
                <w:rStyle w:val="Highlight2"/>
                <w:szCs w:val="19"/>
              </w:rPr>
              <w:t xml:space="preserve">to </w:t>
            </w:r>
            <w:r w:rsidRPr="00A763A6">
              <w:rPr>
                <w:rStyle w:val="Hightlight1"/>
                <w:szCs w:val="19"/>
              </w:rPr>
              <w:t xml:space="preserve">comprehensively </w:t>
            </w:r>
            <w:r w:rsidRPr="00A763A6">
              <w:rPr>
                <w:rStyle w:val="Highlight2"/>
                <w:szCs w:val="19"/>
              </w:rPr>
              <w:t>collect reliable data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2"/>
                <w:szCs w:val="19"/>
              </w:rPr>
            </w:pPr>
            <w:r w:rsidRPr="00A763A6">
              <w:t xml:space="preserve">Identification of </w:t>
            </w:r>
            <w:r w:rsidRPr="00A763A6">
              <w:rPr>
                <w:rStyle w:val="Highlight2"/>
                <w:szCs w:val="19"/>
              </w:rPr>
              <w:t xml:space="preserve">how </w:t>
            </w:r>
            <w:r w:rsidRPr="00A763A6">
              <w:t>variables</w:t>
            </w:r>
            <w:r w:rsidRPr="00A763A6">
              <w:rPr>
                <w:rStyle w:val="Highlight2"/>
                <w:szCs w:val="19"/>
              </w:rPr>
              <w:t xml:space="preserve"> are</w:t>
            </w:r>
            <w:r w:rsidRPr="00A763A6">
              <w:t xml:space="preserve"> changed, controlled and measured </w:t>
            </w:r>
            <w:r w:rsidRPr="00A763A6">
              <w:rPr>
                <w:rStyle w:val="Highlight2"/>
                <w:szCs w:val="19"/>
              </w:rPr>
              <w:t>to</w:t>
            </w:r>
            <w:r>
              <w:rPr>
                <w:rStyle w:val="Highlight2"/>
                <w:szCs w:val="19"/>
              </w:rPr>
              <w:t xml:space="preserve"> </w:t>
            </w:r>
            <w:r w:rsidRPr="00A763A6">
              <w:rPr>
                <w:rStyle w:val="Highlight2"/>
                <w:szCs w:val="19"/>
              </w:rPr>
              <w:t>collect reliable data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Identification of variables to</w:t>
            </w:r>
            <w:r w:rsidRPr="00A763A6">
              <w:t xml:space="preserve"> be changed, controlled and measured </w:t>
            </w:r>
          </w:p>
        </w:tc>
      </w:tr>
      <w:tr w:rsidR="000E32A2" w:rsidTr="0055212C">
        <w:trPr>
          <w:cantSplit/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extDirection w:val="btLr"/>
          </w:tcPr>
          <w:p w:rsidR="000E32A2" w:rsidRDefault="000E32A2" w:rsidP="00233B48">
            <w:pPr>
              <w:pStyle w:val="TableHeading"/>
              <w:ind w:left="113" w:right="113"/>
              <w:jc w:val="center"/>
            </w:pPr>
          </w:p>
        </w:tc>
        <w:tc>
          <w:tcPr>
            <w:tcW w:w="814" w:type="dxa"/>
            <w:shd w:val="clear" w:color="auto" w:fill="DAEEF3" w:themeFill="accent5" w:themeFillTint="33"/>
            <w:textDirection w:val="btLr"/>
          </w:tcPr>
          <w:p w:rsidR="000E32A2" w:rsidRPr="001C1AA3" w:rsidRDefault="000E32A2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Processing and analysing data and information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0E32A2" w:rsidRPr="00A763A6" w:rsidRDefault="000E32A2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Following of conventions to systematically</w:t>
            </w:r>
            <w:r w:rsidRPr="00A763A6">
              <w:t xml:space="preserve"> </w:t>
            </w:r>
            <w:r w:rsidRPr="00A763A6">
              <w:rPr>
                <w:lang w:val="en"/>
              </w:rPr>
              <w:t xml:space="preserve">construct </w:t>
            </w:r>
            <w:r w:rsidRPr="00A763A6">
              <w:rPr>
                <w:rStyle w:val="Highlight2"/>
                <w:szCs w:val="19"/>
              </w:rPr>
              <w:t>accurate</w:t>
            </w:r>
            <w:r w:rsidRPr="00A763A6">
              <w:rPr>
                <w:lang w:val="en"/>
              </w:rPr>
              <w:t xml:space="preserve"> representations of data </w:t>
            </w:r>
            <w:r w:rsidRPr="00A763A6">
              <w:rPr>
                <w:rStyle w:val="Highlight2"/>
                <w:szCs w:val="19"/>
              </w:rPr>
              <w:t>to</w:t>
            </w:r>
            <w:r w:rsidRPr="00FE18DB">
              <w:t xml:space="preserve"> analyse</w:t>
            </w:r>
            <w:r w:rsidRPr="00A763A6">
              <w:rPr>
                <w:lang w:val="en"/>
              </w:rPr>
              <w:t xml:space="preserve"> patterns and trends, and use of these when </w:t>
            </w:r>
            <w:r w:rsidRPr="00A763A6">
              <w:rPr>
                <w:rStyle w:val="Highlight2"/>
                <w:szCs w:val="19"/>
              </w:rPr>
              <w:t>explaining relationships and</w:t>
            </w:r>
            <w:r w:rsidRPr="00A763A6">
              <w:rPr>
                <w:lang w:val="en"/>
              </w:rPr>
              <w:t xml:space="preserve"> justifying conclusions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0E32A2" w:rsidRPr="00A763A6" w:rsidRDefault="000E32A2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Following of conventions to</w:t>
            </w:r>
            <w:r>
              <w:rPr>
                <w:rStyle w:val="Highlight2"/>
                <w:szCs w:val="19"/>
              </w:rPr>
              <w:t xml:space="preserve"> </w:t>
            </w:r>
            <w:r w:rsidRPr="00A763A6">
              <w:rPr>
                <w:rStyle w:val="Highlight2"/>
                <w:szCs w:val="19"/>
              </w:rPr>
              <w:t>systematically</w:t>
            </w:r>
            <w:r w:rsidRPr="00A763A6">
              <w:rPr>
                <w:lang w:val="en"/>
              </w:rPr>
              <w:t xml:space="preserve"> construct representations of data </w:t>
            </w:r>
            <w:r w:rsidRPr="00A763A6">
              <w:rPr>
                <w:rStyle w:val="Highlight2"/>
                <w:szCs w:val="19"/>
              </w:rPr>
              <w:t xml:space="preserve">to </w:t>
            </w:r>
            <w:proofErr w:type="spellStart"/>
            <w:r w:rsidRPr="00A763A6">
              <w:rPr>
                <w:lang w:val="en"/>
              </w:rPr>
              <w:t>analyse</w:t>
            </w:r>
            <w:proofErr w:type="spellEnd"/>
            <w:r w:rsidRPr="00A763A6">
              <w:rPr>
                <w:lang w:val="en"/>
              </w:rPr>
              <w:t xml:space="preserve"> patterns and trends, and use of these when </w:t>
            </w:r>
            <w:r w:rsidRPr="00A763A6">
              <w:rPr>
                <w:rStyle w:val="Highlight2"/>
                <w:szCs w:val="19"/>
              </w:rPr>
              <w:t>describing relationships and</w:t>
            </w:r>
            <w:r w:rsidRPr="00A763A6">
              <w:rPr>
                <w:lang w:val="en"/>
              </w:rPr>
              <w:t xml:space="preserve"> justifying conclusions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0E32A2" w:rsidRPr="00A763A6" w:rsidRDefault="000E32A2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lang w:val="en"/>
              </w:rPr>
              <w:t xml:space="preserve">Construction of representations of data to reveal and </w:t>
            </w:r>
            <w:proofErr w:type="spellStart"/>
            <w:r w:rsidRPr="00A763A6">
              <w:rPr>
                <w:lang w:val="en"/>
              </w:rPr>
              <w:t>analyse</w:t>
            </w:r>
            <w:proofErr w:type="spellEnd"/>
            <w:r w:rsidRPr="00A763A6">
              <w:rPr>
                <w:lang w:val="en"/>
              </w:rPr>
              <w:t xml:space="preserve"> patterns and trends, and use these when justifying conclusions</w:t>
            </w:r>
          </w:p>
        </w:tc>
      </w:tr>
      <w:tr w:rsidR="0055212C" w:rsidTr="0055212C">
        <w:trPr>
          <w:cantSplit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il"/>
            </w:tcBorders>
            <w:shd w:val="clear" w:color="auto" w:fill="DAEEF3" w:themeFill="accent5" w:themeFillTint="33"/>
            <w:textDirection w:val="btLr"/>
          </w:tcPr>
          <w:p w:rsidR="008120F1" w:rsidRDefault="008120F1" w:rsidP="008120F1">
            <w:pPr>
              <w:pStyle w:val="TableHeading"/>
              <w:ind w:left="31" w:right="113"/>
              <w:jc w:val="center"/>
            </w:pPr>
            <w:r>
              <w:t>Science Inquiry Skills</w:t>
            </w:r>
          </w:p>
          <w:p w:rsidR="0055212C" w:rsidRDefault="0055212C" w:rsidP="00233B48">
            <w:pPr>
              <w:pStyle w:val="TableHeading"/>
              <w:ind w:left="113" w:right="113"/>
              <w:jc w:val="center"/>
            </w:pPr>
          </w:p>
        </w:tc>
        <w:tc>
          <w:tcPr>
            <w:tcW w:w="814" w:type="dxa"/>
            <w:vMerge w:val="restart"/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Evaluating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Reflection on the method used and evaluation of the quality of data to</w:t>
            </w:r>
            <w:r w:rsidRPr="00A763A6">
              <w:rPr>
                <w:rStyle w:val="Hightlight1"/>
                <w:szCs w:val="19"/>
              </w:rPr>
              <w:t xml:space="preserve"> thoroughly</w:t>
            </w:r>
            <w:r w:rsidRPr="00A763A6">
              <w:rPr>
                <w:lang w:val="en"/>
              </w:rPr>
              <w:t xml:space="preserve"> explain how </w:t>
            </w:r>
            <w:r w:rsidRPr="00A763A6">
              <w:rPr>
                <w:rStyle w:val="Highlight2"/>
                <w:szCs w:val="19"/>
              </w:rPr>
              <w:t xml:space="preserve">effective </w:t>
            </w:r>
            <w:r w:rsidRPr="00A763A6">
              <w:rPr>
                <w:lang w:val="en"/>
              </w:rPr>
              <w:t xml:space="preserve">modifications to methods </w:t>
            </w:r>
            <w:r w:rsidRPr="00A763A6">
              <w:rPr>
                <w:rStyle w:val="Highlight2"/>
                <w:szCs w:val="19"/>
              </w:rPr>
              <w:t xml:space="preserve">will </w:t>
            </w:r>
            <w:r w:rsidRPr="00A763A6">
              <w:rPr>
                <w:lang w:val="en"/>
              </w:rPr>
              <w:t>improve the quality of data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55212C" w:rsidRPr="0055212C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Reflection on the method used and evaluation of the quality of data to</w:t>
            </w:r>
            <w:r w:rsidRPr="00A763A6">
              <w:rPr>
                <w:lang w:val="en"/>
              </w:rPr>
              <w:t xml:space="preserve"> explain how </w:t>
            </w:r>
            <w:r w:rsidRPr="00A763A6">
              <w:rPr>
                <w:rStyle w:val="Highlight2"/>
                <w:szCs w:val="19"/>
              </w:rPr>
              <w:t>effective</w:t>
            </w:r>
            <w:r w:rsidRPr="00A763A6">
              <w:rPr>
                <w:lang w:val="en"/>
              </w:rPr>
              <w:t xml:space="preserve"> modifications to methods could improve the quality of data</w:t>
            </w:r>
          </w:p>
          <w:p w:rsidR="0055212C" w:rsidRPr="00A763A6" w:rsidRDefault="0055212C" w:rsidP="0055212C">
            <w:pPr>
              <w:pStyle w:val="Tablebullets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5212C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Explanation of how modifications to methods could improve the quality of data </w:t>
            </w:r>
          </w:p>
          <w:p w:rsidR="0055212C" w:rsidRDefault="0055212C" w:rsidP="0055212C">
            <w:pPr>
              <w:pStyle w:val="Tablebullets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12C" w:rsidRDefault="0055212C" w:rsidP="0055212C">
            <w:pPr>
              <w:pStyle w:val="Tablebullets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12C" w:rsidRPr="00A763A6" w:rsidRDefault="0055212C" w:rsidP="0055212C">
            <w:pPr>
              <w:pStyle w:val="Tablebullets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12C" w:rsidTr="0055212C">
        <w:trPr>
          <w:cantSplit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il"/>
            </w:tcBorders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ind w:left="113" w:right="113"/>
              <w:jc w:val="center"/>
            </w:pPr>
          </w:p>
        </w:tc>
        <w:tc>
          <w:tcPr>
            <w:tcW w:w="814" w:type="dxa"/>
            <w:vMerge/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2"/>
                <w:szCs w:val="19"/>
              </w:rPr>
            </w:pPr>
            <w:r w:rsidRPr="00A763A6">
              <w:rPr>
                <w:rStyle w:val="Highlight2"/>
                <w:szCs w:val="19"/>
              </w:rPr>
              <w:t>Use of relevant</w:t>
            </w:r>
            <w:r w:rsidRPr="00A763A6">
              <w:rPr>
                <w:lang w:val="en"/>
              </w:rPr>
              <w:t xml:space="preserve"> scientific knowledge and investigation findings to evaluate </w:t>
            </w:r>
            <w:r w:rsidRPr="00A763A6">
              <w:rPr>
                <w:rStyle w:val="Highlight2"/>
                <w:szCs w:val="19"/>
              </w:rPr>
              <w:t>with justification</w:t>
            </w:r>
            <w:r w:rsidRPr="00A763A6">
              <w:rPr>
                <w:lang w:val="en"/>
              </w:rPr>
              <w:t xml:space="preserve"> claims made by others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2"/>
                <w:szCs w:val="19"/>
              </w:rPr>
            </w:pPr>
            <w:r w:rsidRPr="00A763A6">
              <w:rPr>
                <w:rStyle w:val="Highlight2"/>
                <w:szCs w:val="19"/>
              </w:rPr>
              <w:t>Use of relevant</w:t>
            </w:r>
            <w:r w:rsidRPr="00A763A6">
              <w:rPr>
                <w:lang w:val="en"/>
              </w:rPr>
              <w:t xml:space="preserve"> scientific knowledge and investigation findings</w:t>
            </w:r>
            <w:r>
              <w:rPr>
                <w:lang w:val="en"/>
              </w:rPr>
              <w:t xml:space="preserve"> </w:t>
            </w:r>
            <w:r w:rsidRPr="00A763A6">
              <w:rPr>
                <w:lang w:val="en"/>
              </w:rPr>
              <w:t>when evaluating claims made by others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5212C" w:rsidRPr="00A763A6" w:rsidRDefault="0055212C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Application of scientific knowledge and investigation findings to evaluate claims made by others</w:t>
            </w:r>
          </w:p>
        </w:tc>
      </w:tr>
      <w:tr w:rsidR="00B508AA" w:rsidTr="0055212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il"/>
            </w:tcBorders>
            <w:shd w:val="clear" w:color="auto" w:fill="DAEEF3" w:themeFill="accent5" w:themeFillTint="33"/>
            <w:textDirection w:val="btLr"/>
          </w:tcPr>
          <w:p w:rsidR="00B508AA" w:rsidRDefault="00B508AA" w:rsidP="00233B48">
            <w:pPr>
              <w:pStyle w:val="TableHeading"/>
              <w:ind w:left="113" w:right="113"/>
              <w:jc w:val="center"/>
            </w:pPr>
          </w:p>
        </w:tc>
        <w:tc>
          <w:tcPr>
            <w:tcW w:w="814" w:type="dxa"/>
            <w:shd w:val="clear" w:color="auto" w:fill="DAEEF3" w:themeFill="accent5" w:themeFillTint="33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Communicating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B508AA" w:rsidRPr="009B63FC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B63FC">
              <w:rPr>
                <w:rStyle w:val="Highlight2"/>
                <w:szCs w:val="19"/>
              </w:rPr>
              <w:t>Concise and coherent</w:t>
            </w:r>
            <w:r w:rsidRPr="009B63FC">
              <w:rPr>
                <w:lang w:val="en"/>
              </w:rPr>
              <w:t xml:space="preserve"> use of appropriate </w:t>
            </w:r>
            <w:r w:rsidRPr="009B63FC">
              <w:rPr>
                <w:rStyle w:val="Highlight2"/>
                <w:szCs w:val="19"/>
              </w:rPr>
              <w:t xml:space="preserve">scientific </w:t>
            </w:r>
            <w:r w:rsidRPr="009B63FC">
              <w:rPr>
                <w:lang w:val="en"/>
              </w:rPr>
              <w:t>language and representations to communicate science ideas, methods and findings in a range of text types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B508AA" w:rsidRPr="009B63FC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B63FC">
              <w:rPr>
                <w:rStyle w:val="Highlight2"/>
                <w:szCs w:val="19"/>
              </w:rPr>
              <w:t xml:space="preserve">Coherent </w:t>
            </w:r>
            <w:r w:rsidRPr="009B63FC">
              <w:rPr>
                <w:lang w:val="en"/>
              </w:rPr>
              <w:t xml:space="preserve">use of appropriate </w:t>
            </w:r>
            <w:r w:rsidRPr="009B63FC">
              <w:rPr>
                <w:rStyle w:val="Highlight2"/>
                <w:szCs w:val="19"/>
              </w:rPr>
              <w:t>scientific</w:t>
            </w:r>
            <w:r w:rsidRPr="009B63FC">
              <w:rPr>
                <w:lang w:val="en"/>
              </w:rPr>
              <w:t xml:space="preserve"> language and representations to communicate science ideas, methods and fi</w:t>
            </w:r>
            <w:r>
              <w:rPr>
                <w:lang w:val="en"/>
              </w:rPr>
              <w:t>ndings in a range of text types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B508AA" w:rsidRPr="000B56BB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B63FC">
              <w:rPr>
                <w:lang w:val="en"/>
              </w:rPr>
              <w:t>Use of appropriate language and representations to communicate science ideas, methods and findings in a range of text types</w:t>
            </w:r>
          </w:p>
        </w:tc>
      </w:tr>
    </w:tbl>
    <w:p w:rsidR="00C309E1" w:rsidRDefault="00C309E1"/>
    <w:sectPr w:rsidR="00C309E1" w:rsidSect="00B508AA">
      <w:pgSz w:w="11906" w:h="16838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6A6"/>
    <w:multiLevelType w:val="hybridMultilevel"/>
    <w:tmpl w:val="3800E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2">
    <w:nsid w:val="6EE92484"/>
    <w:multiLevelType w:val="hybridMultilevel"/>
    <w:tmpl w:val="DEECC8DE"/>
    <w:lvl w:ilvl="0" w:tplc="9AECC9EC">
      <w:start w:val="1"/>
      <w:numFmt w:val="bullet"/>
      <w:pStyle w:val="Tablebullets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-2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A"/>
    <w:rsid w:val="000E32A2"/>
    <w:rsid w:val="00293B9F"/>
    <w:rsid w:val="003F46F7"/>
    <w:rsid w:val="0055212C"/>
    <w:rsid w:val="00736E31"/>
    <w:rsid w:val="008120F1"/>
    <w:rsid w:val="00B508AA"/>
    <w:rsid w:val="00B53162"/>
    <w:rsid w:val="00C309E1"/>
    <w:rsid w:val="00F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3A6D-1004-4298-86CB-BFD6427C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2015-07-28T02:34:00Z</cp:lastPrinted>
  <dcterms:created xsi:type="dcterms:W3CDTF">2015-07-28T03:11:00Z</dcterms:created>
  <dcterms:modified xsi:type="dcterms:W3CDTF">2015-07-28T03:11:00Z</dcterms:modified>
</cp:coreProperties>
</file>